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D030E" w14:textId="5A87DD26" w:rsidR="0008203A" w:rsidRPr="006F5F42" w:rsidRDefault="0008203A" w:rsidP="0008203A">
      <w:pPr>
        <w:spacing w:after="0" w:line="276" w:lineRule="auto"/>
        <w:jc w:val="right"/>
        <w:rPr>
          <w:rFonts w:ascii="Times New Roman" w:hAnsi="Times New Roman"/>
          <w:b/>
        </w:rPr>
      </w:pPr>
      <w:r w:rsidRPr="006F5F42">
        <w:rPr>
          <w:rFonts w:ascii="Times New Roman" w:hAnsi="Times New Roman"/>
          <w:b/>
        </w:rPr>
        <w:t>Załącznik nr 1</w:t>
      </w:r>
      <w:r>
        <w:rPr>
          <w:rFonts w:ascii="Times New Roman" w:hAnsi="Times New Roman"/>
          <w:b/>
        </w:rPr>
        <w:t>0</w:t>
      </w:r>
      <w:r w:rsidRPr="006F5F42">
        <w:rPr>
          <w:rFonts w:ascii="Times New Roman" w:hAnsi="Times New Roman"/>
          <w:b/>
        </w:rPr>
        <w:t xml:space="preserve"> do </w:t>
      </w:r>
      <w:r>
        <w:rPr>
          <w:rFonts w:ascii="Times New Roman" w:hAnsi="Times New Roman"/>
          <w:b/>
        </w:rPr>
        <w:t>SWZ</w:t>
      </w:r>
    </w:p>
    <w:p w14:paraId="2BCAE1FD" w14:textId="7D82A081" w:rsidR="0008203A" w:rsidRPr="006F5F42" w:rsidRDefault="0008203A" w:rsidP="0008203A">
      <w:pPr>
        <w:spacing w:after="0" w:line="276" w:lineRule="auto"/>
        <w:ind w:left="6371"/>
        <w:jc w:val="right"/>
        <w:rPr>
          <w:rFonts w:ascii="Times New Roman" w:hAnsi="Times New Roman"/>
          <w:b/>
        </w:rPr>
      </w:pPr>
      <w:r w:rsidRPr="00970453">
        <w:rPr>
          <w:rFonts w:ascii="Times New Roman" w:hAnsi="Times New Roman"/>
          <w:b/>
        </w:rPr>
        <w:t>ZRP.271.</w:t>
      </w:r>
      <w:r w:rsidR="00EF5B8C" w:rsidRPr="00970453">
        <w:rPr>
          <w:rFonts w:ascii="Times New Roman" w:hAnsi="Times New Roman"/>
          <w:b/>
        </w:rPr>
        <w:t>1</w:t>
      </w:r>
      <w:r w:rsidRPr="00970453">
        <w:rPr>
          <w:rFonts w:ascii="Times New Roman" w:hAnsi="Times New Roman"/>
          <w:b/>
        </w:rPr>
        <w:t>.</w:t>
      </w:r>
      <w:r w:rsidR="009E0502">
        <w:rPr>
          <w:rFonts w:ascii="Times New Roman" w:hAnsi="Times New Roman"/>
          <w:b/>
        </w:rPr>
        <w:t>12</w:t>
      </w:r>
      <w:r w:rsidRPr="00970453">
        <w:rPr>
          <w:rFonts w:ascii="Times New Roman" w:hAnsi="Times New Roman"/>
          <w:b/>
        </w:rPr>
        <w:t>.202</w:t>
      </w:r>
      <w:r w:rsidR="00970453" w:rsidRPr="00970453">
        <w:rPr>
          <w:rFonts w:ascii="Times New Roman" w:hAnsi="Times New Roman"/>
          <w:b/>
        </w:rPr>
        <w:t>6</w:t>
      </w:r>
    </w:p>
    <w:p w14:paraId="214C7FB4" w14:textId="77777777" w:rsidR="0008203A" w:rsidRDefault="0008203A" w:rsidP="0008203A">
      <w:pPr>
        <w:spacing w:line="276" w:lineRule="auto"/>
        <w:jc w:val="both"/>
        <w:rPr>
          <w:rFonts w:ascii="Times New Roman" w:hAnsi="Times New Roman"/>
          <w:b/>
          <w:sz w:val="24"/>
        </w:rPr>
      </w:pPr>
    </w:p>
    <w:p w14:paraId="0ECBD93C" w14:textId="77777777" w:rsidR="0008203A" w:rsidRDefault="0008203A" w:rsidP="0008203A">
      <w:pPr>
        <w:spacing w:line="276" w:lineRule="auto"/>
        <w:jc w:val="both"/>
        <w:rPr>
          <w:rFonts w:ascii="Times New Roman" w:hAnsi="Times New Roman"/>
          <w:b/>
          <w:sz w:val="24"/>
        </w:rPr>
      </w:pPr>
      <w:r>
        <w:rPr>
          <w:rFonts w:ascii="Times New Roman" w:hAnsi="Times New Roman"/>
          <w:b/>
          <w:sz w:val="24"/>
        </w:rPr>
        <w:t>OPIS PRZEDMIOTU ZAMÓWIENIA</w:t>
      </w:r>
    </w:p>
    <w:p w14:paraId="3D599928" w14:textId="5CCB9CAA" w:rsidR="0008203A" w:rsidRPr="00F52D2A" w:rsidRDefault="00084599" w:rsidP="0008203A">
      <w:pPr>
        <w:spacing w:line="276" w:lineRule="auto"/>
        <w:jc w:val="both"/>
        <w:rPr>
          <w:rFonts w:ascii="Times New Roman" w:hAnsi="Times New Roman" w:cs="Times New Roman"/>
          <w:b/>
        </w:rPr>
      </w:pPr>
      <w:r w:rsidRPr="00084599">
        <w:rPr>
          <w:rFonts w:ascii="Times New Roman" w:eastAsia="Times New Roman" w:hAnsi="Times New Roman"/>
          <w:b/>
          <w:szCs w:val="24"/>
          <w:lang w:eastAsia="pl-PL"/>
        </w:rPr>
        <w:t xml:space="preserve">Opracowanie dokumentacji projektowej </w:t>
      </w:r>
      <w:r w:rsidRPr="00084599">
        <w:rPr>
          <w:rFonts w:ascii="Times New Roman" w:eastAsia="Times New Roman" w:hAnsi="Times New Roman"/>
          <w:b/>
          <w:szCs w:val="24"/>
          <w:lang w:eastAsia="pl-PL" w:bidi="pl-PL"/>
        </w:rPr>
        <w:t>dla zadania pn</w:t>
      </w:r>
      <w:r w:rsidRPr="00ED1204">
        <w:rPr>
          <w:rFonts w:ascii="Times New Roman" w:eastAsia="Times New Roman" w:hAnsi="Times New Roman"/>
          <w:b/>
          <w:lang w:eastAsia="pl-PL" w:bidi="pl-PL"/>
        </w:rPr>
        <w:t xml:space="preserve">. </w:t>
      </w:r>
      <w:r w:rsidRPr="00F52D2A">
        <w:rPr>
          <w:rFonts w:ascii="Times New Roman" w:eastAsia="Times New Roman" w:hAnsi="Times New Roman" w:cs="Times New Roman"/>
          <w:b/>
          <w:lang w:eastAsia="pl-PL" w:bidi="pl-PL"/>
        </w:rPr>
        <w:t>„</w:t>
      </w:r>
      <w:r w:rsidR="00BE3DDD">
        <w:rPr>
          <w:rFonts w:ascii="Times New Roman" w:eastAsia="Calibri" w:hAnsi="Times New Roman" w:cs="Times New Roman"/>
          <w:b/>
          <w:bCs/>
          <w:lang w:eastAsia="pl-PL" w:bidi="pl-PL"/>
        </w:rPr>
        <w:t>Budowa chodnika wzdłuż ul. Dworskiej wraz z przebudową skrzyżowania ulicy Dworskiej, Krzeszowickiej i Rędziny</w:t>
      </w:r>
      <w:r w:rsidRPr="00F52D2A">
        <w:rPr>
          <w:rFonts w:ascii="Times New Roman" w:eastAsia="Times New Roman" w:hAnsi="Times New Roman" w:cs="Times New Roman"/>
          <w:b/>
          <w:lang w:eastAsia="pl-PL" w:bidi="pl-PL"/>
        </w:rPr>
        <w:t>”</w:t>
      </w:r>
      <w:r w:rsidR="00C5152B" w:rsidRPr="00F52D2A">
        <w:rPr>
          <w:rFonts w:ascii="Times New Roman" w:eastAsia="Times New Roman" w:hAnsi="Times New Roman" w:cs="Times New Roman"/>
          <w:b/>
          <w:lang w:eastAsia="pl-PL" w:bidi="pl-PL"/>
        </w:rPr>
        <w:t>.</w:t>
      </w:r>
    </w:p>
    <w:p w14:paraId="31555C83" w14:textId="77777777" w:rsidR="0008203A" w:rsidRPr="00C75A8F" w:rsidRDefault="0008203A" w:rsidP="0008203A">
      <w:pPr>
        <w:widowControl w:val="0"/>
        <w:numPr>
          <w:ilvl w:val="0"/>
          <w:numId w:val="2"/>
        </w:numPr>
        <w:spacing w:after="0" w:line="276" w:lineRule="auto"/>
        <w:ind w:left="426" w:right="424" w:hanging="426"/>
        <w:jc w:val="both"/>
        <w:rPr>
          <w:rFonts w:ascii="Times New Roman" w:hAnsi="Times New Roman"/>
          <w:b/>
        </w:rPr>
      </w:pPr>
      <w:r w:rsidRPr="00C75A8F">
        <w:rPr>
          <w:rFonts w:ascii="Times New Roman" w:hAnsi="Times New Roman"/>
          <w:b/>
        </w:rPr>
        <w:t>Przedmiot zamówienia</w:t>
      </w:r>
    </w:p>
    <w:p w14:paraId="32CAE448" w14:textId="53069C5E" w:rsidR="0008203A" w:rsidRDefault="0008203A" w:rsidP="0008203A">
      <w:pPr>
        <w:spacing w:after="0" w:line="276" w:lineRule="auto"/>
        <w:jc w:val="both"/>
        <w:rPr>
          <w:rFonts w:ascii="Times New Roman" w:hAnsi="Times New Roman"/>
        </w:rPr>
      </w:pPr>
      <w:r w:rsidRPr="00C75A8F">
        <w:rPr>
          <w:rFonts w:ascii="Times New Roman" w:hAnsi="Times New Roman"/>
        </w:rPr>
        <w:t>Przedmiotem zamówienia jest:</w:t>
      </w:r>
    </w:p>
    <w:p w14:paraId="6DB33E71" w14:textId="2DC75CCB" w:rsidR="00FE52D2" w:rsidRDefault="00FE52D2" w:rsidP="00FE52D2">
      <w:pPr>
        <w:numPr>
          <w:ilvl w:val="0"/>
          <w:numId w:val="1"/>
        </w:numPr>
        <w:spacing w:after="0" w:line="276" w:lineRule="auto"/>
        <w:ind w:left="426" w:hanging="426"/>
        <w:jc w:val="both"/>
        <w:rPr>
          <w:rFonts w:ascii="Times New Roman" w:hAnsi="Times New Roman"/>
        </w:rPr>
      </w:pPr>
      <w:r>
        <w:rPr>
          <w:rFonts w:ascii="Times New Roman" w:hAnsi="Times New Roman"/>
        </w:rPr>
        <w:t>opracowanie wstępnej koncepcji technicznej,</w:t>
      </w:r>
    </w:p>
    <w:p w14:paraId="2CA47E11" w14:textId="5B76BF51" w:rsidR="0008203A" w:rsidRDefault="0008203A" w:rsidP="0008203A">
      <w:pPr>
        <w:numPr>
          <w:ilvl w:val="0"/>
          <w:numId w:val="1"/>
        </w:numPr>
        <w:spacing w:after="0" w:line="276" w:lineRule="auto"/>
        <w:ind w:left="426" w:hanging="426"/>
        <w:jc w:val="both"/>
        <w:rPr>
          <w:rFonts w:ascii="Times New Roman" w:hAnsi="Times New Roman"/>
        </w:rPr>
      </w:pPr>
      <w:r w:rsidRPr="00C75A8F">
        <w:rPr>
          <w:rFonts w:ascii="Times New Roman" w:hAnsi="Times New Roman"/>
        </w:rPr>
        <w:t>opracowanie kompletnej wielobranżowej dokumentacji projektowej</w:t>
      </w:r>
      <w:r w:rsidR="00C80B96">
        <w:rPr>
          <w:rFonts w:ascii="Times New Roman" w:hAnsi="Times New Roman"/>
        </w:rPr>
        <w:t xml:space="preserve"> budowlanej i wykonawczej wraz</w:t>
      </w:r>
      <w:r w:rsidRPr="00C75A8F">
        <w:rPr>
          <w:rFonts w:ascii="Times New Roman" w:hAnsi="Times New Roman"/>
        </w:rPr>
        <w:t xml:space="preserve"> </w:t>
      </w:r>
      <w:r w:rsidR="00C80B96">
        <w:rPr>
          <w:rFonts w:ascii="Times New Roman" w:hAnsi="Times New Roman"/>
        </w:rPr>
        <w:t xml:space="preserve">z </w:t>
      </w:r>
      <w:r w:rsidRPr="00C75A8F">
        <w:rPr>
          <w:rFonts w:ascii="Times New Roman" w:hAnsi="Times New Roman"/>
        </w:rPr>
        <w:t>materiał</w:t>
      </w:r>
      <w:r w:rsidR="00C80B96">
        <w:rPr>
          <w:rFonts w:ascii="Times New Roman" w:hAnsi="Times New Roman"/>
        </w:rPr>
        <w:t>ami</w:t>
      </w:r>
      <w:r w:rsidRPr="00C75A8F">
        <w:rPr>
          <w:rFonts w:ascii="Times New Roman" w:hAnsi="Times New Roman"/>
        </w:rPr>
        <w:t xml:space="preserve"> przetargowy</w:t>
      </w:r>
      <w:r w:rsidR="00C80B96">
        <w:rPr>
          <w:rFonts w:ascii="Times New Roman" w:hAnsi="Times New Roman"/>
        </w:rPr>
        <w:t>mi</w:t>
      </w:r>
      <w:r>
        <w:rPr>
          <w:rFonts w:ascii="Times New Roman" w:hAnsi="Times New Roman"/>
        </w:rPr>
        <w:t>,</w:t>
      </w:r>
    </w:p>
    <w:p w14:paraId="3D8518D5" w14:textId="2CDC2F60" w:rsidR="0008203A" w:rsidRDefault="0008203A" w:rsidP="0008203A">
      <w:pPr>
        <w:numPr>
          <w:ilvl w:val="0"/>
          <w:numId w:val="1"/>
        </w:numPr>
        <w:spacing w:after="0" w:line="276" w:lineRule="auto"/>
        <w:ind w:left="426" w:hanging="426"/>
        <w:jc w:val="both"/>
        <w:rPr>
          <w:rFonts w:ascii="Times New Roman" w:hAnsi="Times New Roman"/>
        </w:rPr>
      </w:pPr>
      <w:r>
        <w:rPr>
          <w:rFonts w:ascii="Times New Roman" w:hAnsi="Times New Roman"/>
        </w:rPr>
        <w:t xml:space="preserve">uzyskanie wszelkich wymaganych </w:t>
      </w:r>
      <w:r w:rsidR="0084630A" w:rsidRPr="00F52D2A">
        <w:rPr>
          <w:rFonts w:ascii="Times New Roman" w:hAnsi="Times New Roman"/>
        </w:rPr>
        <w:t xml:space="preserve">opinii, </w:t>
      </w:r>
      <w:r>
        <w:rPr>
          <w:rFonts w:ascii="Times New Roman" w:hAnsi="Times New Roman"/>
        </w:rPr>
        <w:t>uzgodnień, pozwoleń i decyzji dla dokumentacji projektowej,</w:t>
      </w:r>
    </w:p>
    <w:p w14:paraId="1BEF7A99" w14:textId="7780EC11" w:rsidR="00BE3DDD" w:rsidRDefault="00BE3DDD" w:rsidP="0008203A">
      <w:pPr>
        <w:numPr>
          <w:ilvl w:val="0"/>
          <w:numId w:val="1"/>
        </w:numPr>
        <w:spacing w:after="0" w:line="276" w:lineRule="auto"/>
        <w:ind w:left="426" w:hanging="426"/>
        <w:jc w:val="both"/>
        <w:rPr>
          <w:rFonts w:ascii="Times New Roman" w:hAnsi="Times New Roman"/>
        </w:rPr>
      </w:pPr>
      <w:r>
        <w:rPr>
          <w:rFonts w:ascii="Times New Roman" w:hAnsi="Times New Roman"/>
        </w:rPr>
        <w:t>pozyskanie w imieniu Inwestora wszystkich niezbędnych dokumentów koniecznych do zrealizowania projektu oraz robót budowlanych w tym umów</w:t>
      </w:r>
      <w:r w:rsidR="00C80B96">
        <w:rPr>
          <w:rFonts w:ascii="Times New Roman" w:hAnsi="Times New Roman"/>
        </w:rPr>
        <w:t xml:space="preserve"> na przyłączenie i przebudowy</w:t>
      </w:r>
      <w:r w:rsidR="008C78F4">
        <w:rPr>
          <w:rFonts w:ascii="Times New Roman" w:hAnsi="Times New Roman"/>
        </w:rPr>
        <w:t xml:space="preserve"> sieci</w:t>
      </w:r>
      <w:r>
        <w:rPr>
          <w:rFonts w:ascii="Times New Roman" w:hAnsi="Times New Roman"/>
        </w:rPr>
        <w:t>, któr</w:t>
      </w:r>
      <w:r w:rsidR="00C80B96">
        <w:rPr>
          <w:rFonts w:ascii="Times New Roman" w:hAnsi="Times New Roman"/>
        </w:rPr>
        <w:t xml:space="preserve">ych </w:t>
      </w:r>
      <w:r>
        <w:rPr>
          <w:rFonts w:ascii="Times New Roman" w:hAnsi="Times New Roman"/>
        </w:rPr>
        <w:t>podpisan</w:t>
      </w:r>
      <w:r w:rsidR="00C80B96">
        <w:rPr>
          <w:rFonts w:ascii="Times New Roman" w:hAnsi="Times New Roman"/>
        </w:rPr>
        <w:t xml:space="preserve">ie leży wyłącznie w kompetencji </w:t>
      </w:r>
      <w:r>
        <w:rPr>
          <w:rFonts w:ascii="Times New Roman" w:hAnsi="Times New Roman"/>
        </w:rPr>
        <w:t xml:space="preserve">Inwestora, </w:t>
      </w:r>
    </w:p>
    <w:p w14:paraId="54B64813" w14:textId="30DF0382" w:rsidR="00C5152B" w:rsidRPr="00F52D2A" w:rsidRDefault="00C5152B" w:rsidP="0008203A">
      <w:pPr>
        <w:numPr>
          <w:ilvl w:val="0"/>
          <w:numId w:val="1"/>
        </w:numPr>
        <w:spacing w:after="0" w:line="276" w:lineRule="auto"/>
        <w:ind w:left="426" w:hanging="426"/>
        <w:jc w:val="both"/>
        <w:rPr>
          <w:rFonts w:ascii="Times New Roman" w:hAnsi="Times New Roman"/>
        </w:rPr>
      </w:pPr>
      <w:r w:rsidRPr="00F52D2A">
        <w:rPr>
          <w:rFonts w:ascii="Times New Roman" w:hAnsi="Times New Roman"/>
        </w:rPr>
        <w:t xml:space="preserve">wykonanie </w:t>
      </w:r>
      <w:r w:rsidR="0084630A" w:rsidRPr="00F52D2A">
        <w:rPr>
          <w:rFonts w:ascii="Times New Roman" w:hAnsi="Times New Roman"/>
        </w:rPr>
        <w:t>badań i pomiarów niezbędnych do sporządzenia dokumentacji projektowej</w:t>
      </w:r>
      <w:r w:rsidR="00DC30EF">
        <w:rPr>
          <w:rFonts w:ascii="Times New Roman" w:hAnsi="Times New Roman"/>
        </w:rPr>
        <w:t xml:space="preserve"> w tym </w:t>
      </w:r>
      <w:r w:rsidR="00322D51">
        <w:rPr>
          <w:rFonts w:ascii="Times New Roman" w:hAnsi="Times New Roman"/>
        </w:rPr>
        <w:t xml:space="preserve">m.in. </w:t>
      </w:r>
      <w:r w:rsidR="00DC30EF">
        <w:rPr>
          <w:rFonts w:ascii="Times New Roman" w:hAnsi="Times New Roman"/>
        </w:rPr>
        <w:t>badań nośności nawierzchni ulic</w:t>
      </w:r>
      <w:r w:rsidR="00FE52D2">
        <w:rPr>
          <w:rFonts w:ascii="Times New Roman" w:hAnsi="Times New Roman"/>
        </w:rPr>
        <w:t xml:space="preserve"> oraz </w:t>
      </w:r>
      <w:r w:rsidR="00322D51">
        <w:rPr>
          <w:rFonts w:ascii="Times New Roman" w:hAnsi="Times New Roman"/>
        </w:rPr>
        <w:t xml:space="preserve">badań konstrukcji </w:t>
      </w:r>
      <w:r w:rsidR="00FE52D2">
        <w:rPr>
          <w:rFonts w:ascii="Times New Roman" w:hAnsi="Times New Roman"/>
        </w:rPr>
        <w:t>i</w:t>
      </w:r>
      <w:r w:rsidR="00322D51">
        <w:rPr>
          <w:rFonts w:ascii="Times New Roman" w:hAnsi="Times New Roman"/>
        </w:rPr>
        <w:t xml:space="preserve"> podłoża nawierzchni,</w:t>
      </w:r>
      <w:r w:rsidR="0084630A" w:rsidRPr="00F52D2A">
        <w:rPr>
          <w:rFonts w:ascii="Times New Roman" w:hAnsi="Times New Roman"/>
        </w:rPr>
        <w:t xml:space="preserve"> </w:t>
      </w:r>
    </w:p>
    <w:p w14:paraId="3616883C" w14:textId="582327FA" w:rsidR="0008203A" w:rsidRPr="00C75A8F" w:rsidRDefault="00BE3DDD" w:rsidP="0008203A">
      <w:pPr>
        <w:numPr>
          <w:ilvl w:val="0"/>
          <w:numId w:val="1"/>
        </w:numPr>
        <w:spacing w:after="0" w:line="276" w:lineRule="auto"/>
        <w:ind w:left="426" w:hanging="426"/>
        <w:jc w:val="both"/>
        <w:rPr>
          <w:rFonts w:ascii="Times New Roman" w:hAnsi="Times New Roman"/>
        </w:rPr>
      </w:pPr>
      <w:r>
        <w:rPr>
          <w:rFonts w:ascii="Times New Roman" w:hAnsi="Times New Roman"/>
        </w:rPr>
        <w:t>u</w:t>
      </w:r>
      <w:r w:rsidR="0008203A">
        <w:rPr>
          <w:rFonts w:ascii="Times New Roman" w:hAnsi="Times New Roman"/>
        </w:rPr>
        <w:t>zyskanie decyzji</w:t>
      </w:r>
      <w:r w:rsidR="0008203A" w:rsidRPr="00C75A8F">
        <w:rPr>
          <w:rFonts w:ascii="Times New Roman" w:hAnsi="Times New Roman"/>
        </w:rPr>
        <w:t xml:space="preserve"> pozwolenia na budowę</w:t>
      </w:r>
      <w:r w:rsidR="0008203A">
        <w:rPr>
          <w:rFonts w:ascii="Times New Roman" w:hAnsi="Times New Roman"/>
        </w:rPr>
        <w:t xml:space="preserve"> </w:t>
      </w:r>
      <w:r w:rsidR="00C80B96">
        <w:rPr>
          <w:rFonts w:ascii="Times New Roman" w:hAnsi="Times New Roman"/>
        </w:rPr>
        <w:t>i/</w:t>
      </w:r>
      <w:r w:rsidR="0008203A">
        <w:rPr>
          <w:rFonts w:ascii="Times New Roman" w:hAnsi="Times New Roman"/>
        </w:rPr>
        <w:t>lub decyzji zezwalającej na realizację inwestycji</w:t>
      </w:r>
      <w:r w:rsidR="00C80B96">
        <w:rPr>
          <w:rFonts w:ascii="Times New Roman" w:hAnsi="Times New Roman"/>
        </w:rPr>
        <w:t xml:space="preserve"> drogowej</w:t>
      </w:r>
      <w:r w:rsidR="0008203A">
        <w:rPr>
          <w:rFonts w:ascii="Times New Roman" w:hAnsi="Times New Roman"/>
          <w:b/>
        </w:rPr>
        <w:t>,</w:t>
      </w:r>
    </w:p>
    <w:p w14:paraId="19752C02" w14:textId="77777777" w:rsidR="0008203A" w:rsidRPr="00C75A8F" w:rsidRDefault="0008203A" w:rsidP="0008203A">
      <w:pPr>
        <w:numPr>
          <w:ilvl w:val="0"/>
          <w:numId w:val="1"/>
        </w:numPr>
        <w:spacing w:after="0" w:line="276" w:lineRule="auto"/>
        <w:ind w:left="426" w:hanging="426"/>
        <w:jc w:val="both"/>
        <w:rPr>
          <w:rFonts w:ascii="Times New Roman" w:hAnsi="Times New Roman"/>
        </w:rPr>
      </w:pPr>
      <w:r w:rsidRPr="00C75A8F">
        <w:rPr>
          <w:rFonts w:ascii="Times New Roman" w:hAnsi="Times New Roman"/>
        </w:rPr>
        <w:t xml:space="preserve">udzielenie odpowiedzi na pytania zadane w trakcie procedury wyłonienia wykonawcy robót budowlanych, w zakresie merytorycznym dotyczącym projektu, </w:t>
      </w:r>
    </w:p>
    <w:p w14:paraId="3F2603C5" w14:textId="77777777" w:rsidR="0008203A" w:rsidRPr="00C75A8F" w:rsidRDefault="0008203A" w:rsidP="0008203A">
      <w:pPr>
        <w:numPr>
          <w:ilvl w:val="0"/>
          <w:numId w:val="1"/>
        </w:numPr>
        <w:spacing w:after="0" w:line="276" w:lineRule="auto"/>
        <w:ind w:left="426" w:hanging="426"/>
        <w:jc w:val="both"/>
        <w:rPr>
          <w:rFonts w:ascii="Times New Roman" w:hAnsi="Times New Roman"/>
        </w:rPr>
      </w:pPr>
      <w:r w:rsidRPr="00C75A8F">
        <w:rPr>
          <w:rFonts w:ascii="Times New Roman" w:hAnsi="Times New Roman"/>
        </w:rPr>
        <w:t>pełnienie nadzoru autorskiego nad realizacją inwestycji.</w:t>
      </w:r>
    </w:p>
    <w:p w14:paraId="306B7B80" w14:textId="77777777" w:rsidR="0008203A" w:rsidRPr="00C75A8F" w:rsidRDefault="0008203A" w:rsidP="0008203A">
      <w:pPr>
        <w:spacing w:after="0" w:line="276" w:lineRule="auto"/>
        <w:jc w:val="both"/>
        <w:rPr>
          <w:rFonts w:ascii="Times New Roman" w:hAnsi="Times New Roman"/>
        </w:rPr>
      </w:pPr>
    </w:p>
    <w:p w14:paraId="266DBCA9" w14:textId="77777777" w:rsidR="0008203A" w:rsidRPr="00C75A8F" w:rsidRDefault="0008203A" w:rsidP="0008203A">
      <w:pPr>
        <w:widowControl w:val="0"/>
        <w:numPr>
          <w:ilvl w:val="0"/>
          <w:numId w:val="2"/>
        </w:numPr>
        <w:spacing w:after="0" w:line="276" w:lineRule="auto"/>
        <w:ind w:left="426" w:right="424" w:hanging="426"/>
        <w:jc w:val="both"/>
        <w:rPr>
          <w:rFonts w:ascii="Times New Roman" w:hAnsi="Times New Roman"/>
          <w:b/>
          <w:bCs/>
        </w:rPr>
      </w:pPr>
      <w:r w:rsidRPr="00C75A8F">
        <w:rPr>
          <w:rFonts w:ascii="Times New Roman" w:hAnsi="Times New Roman"/>
          <w:b/>
        </w:rPr>
        <w:t>Charakterystyka zadania</w:t>
      </w:r>
    </w:p>
    <w:p w14:paraId="5AEB6D18" w14:textId="77777777" w:rsidR="0008203A" w:rsidRDefault="0008203A" w:rsidP="0008203A">
      <w:pPr>
        <w:spacing w:after="0" w:line="276" w:lineRule="auto"/>
        <w:jc w:val="both"/>
        <w:rPr>
          <w:rFonts w:ascii="Times New Roman" w:hAnsi="Times New Roman"/>
          <w:b/>
        </w:rPr>
      </w:pPr>
    </w:p>
    <w:p w14:paraId="14C5196C" w14:textId="77777777" w:rsidR="0008203A" w:rsidRPr="007E1B1C" w:rsidRDefault="0008203A" w:rsidP="0008203A">
      <w:pPr>
        <w:spacing w:after="0" w:line="276" w:lineRule="auto"/>
        <w:jc w:val="both"/>
        <w:rPr>
          <w:rFonts w:ascii="Times New Roman" w:hAnsi="Times New Roman"/>
          <w:b/>
        </w:rPr>
      </w:pPr>
      <w:r>
        <w:rPr>
          <w:rFonts w:ascii="Times New Roman" w:hAnsi="Times New Roman"/>
          <w:b/>
        </w:rPr>
        <w:t>Informacje o Gminie Zabierzów</w:t>
      </w:r>
    </w:p>
    <w:p w14:paraId="686D06B2" w14:textId="77777777" w:rsidR="0008203A" w:rsidRDefault="0008203A" w:rsidP="0008203A">
      <w:pPr>
        <w:spacing w:after="0" w:line="276" w:lineRule="auto"/>
        <w:jc w:val="both"/>
        <w:rPr>
          <w:rFonts w:ascii="Times New Roman" w:hAnsi="Times New Roman"/>
        </w:rPr>
      </w:pPr>
      <w:r>
        <w:rPr>
          <w:rFonts w:ascii="Times New Roman" w:hAnsi="Times New Roman"/>
        </w:rPr>
        <w:t>Uchwały w sprawie MPZP można pobrać ze strony:</w:t>
      </w:r>
    </w:p>
    <w:p w14:paraId="39A6B8ED" w14:textId="77777777" w:rsidR="0008203A" w:rsidRPr="001B20CB" w:rsidRDefault="0008203A" w:rsidP="0008203A">
      <w:pPr>
        <w:spacing w:after="0" w:line="276" w:lineRule="auto"/>
        <w:jc w:val="both"/>
        <w:rPr>
          <w:rStyle w:val="Hipercze"/>
          <w:rFonts w:ascii="Times New Roman" w:hAnsi="Times New Roman"/>
        </w:rPr>
      </w:pPr>
      <w:hyperlink r:id="rId7" w:history="1">
        <w:r w:rsidRPr="001B20CB">
          <w:rPr>
            <w:rStyle w:val="Hipercze"/>
            <w:rFonts w:ascii="Times New Roman" w:hAnsi="Times New Roman"/>
          </w:rPr>
          <w:t>http://www.planowanie.zabierzow.org.pl/</w:t>
        </w:r>
      </w:hyperlink>
    </w:p>
    <w:p w14:paraId="4C1122E8" w14:textId="77777777" w:rsidR="0008203A" w:rsidRDefault="0008203A" w:rsidP="0008203A">
      <w:pPr>
        <w:spacing w:after="0" w:line="276" w:lineRule="auto"/>
        <w:jc w:val="both"/>
        <w:rPr>
          <w:rFonts w:ascii="Times New Roman" w:hAnsi="Times New Roman"/>
        </w:rPr>
      </w:pPr>
      <w:r>
        <w:rPr>
          <w:rFonts w:ascii="Times New Roman" w:hAnsi="Times New Roman"/>
        </w:rPr>
        <w:t>Dane informacji przestrzennej dla Gminy Zabierzów (w tym lokalizacja przywołanych poniżej działek i adresów) znajdują się pod adresem:</w:t>
      </w:r>
    </w:p>
    <w:p w14:paraId="4874EAB5" w14:textId="77777777" w:rsidR="0008203A" w:rsidRPr="00237AE9" w:rsidRDefault="0008203A" w:rsidP="0008203A">
      <w:pPr>
        <w:spacing w:after="0" w:line="276" w:lineRule="auto"/>
        <w:jc w:val="both"/>
        <w:rPr>
          <w:rStyle w:val="Hipercze"/>
        </w:rPr>
      </w:pPr>
      <w:hyperlink r:id="rId8" w:history="1">
        <w:r w:rsidRPr="00237AE9">
          <w:rPr>
            <w:rStyle w:val="Hipercze"/>
            <w:rFonts w:ascii="Times New Roman" w:hAnsi="Times New Roman"/>
          </w:rPr>
          <w:t>http://sip.gison.pl/zabierzow</w:t>
        </w:r>
      </w:hyperlink>
    </w:p>
    <w:p w14:paraId="485D0615" w14:textId="77777777" w:rsidR="0008203A" w:rsidRDefault="0008203A" w:rsidP="0008203A">
      <w:pPr>
        <w:pStyle w:val="Default"/>
        <w:spacing w:line="276" w:lineRule="auto"/>
        <w:jc w:val="both"/>
        <w:rPr>
          <w:b/>
          <w:color w:val="auto"/>
          <w:sz w:val="22"/>
          <w:szCs w:val="22"/>
          <w:lang w:eastAsia="en-US"/>
        </w:rPr>
      </w:pPr>
    </w:p>
    <w:p w14:paraId="33BF35C9" w14:textId="77777777" w:rsidR="0008203A" w:rsidRPr="00E41B8C" w:rsidRDefault="0008203A" w:rsidP="0008203A">
      <w:pPr>
        <w:spacing w:after="0" w:line="276" w:lineRule="auto"/>
        <w:jc w:val="both"/>
        <w:rPr>
          <w:rFonts w:ascii="Times New Roman" w:hAnsi="Times New Roman"/>
          <w:b/>
        </w:rPr>
      </w:pPr>
      <w:r w:rsidRPr="00E41B8C">
        <w:rPr>
          <w:rFonts w:ascii="Times New Roman" w:hAnsi="Times New Roman"/>
          <w:b/>
        </w:rPr>
        <w:t>Lokalizacja inwestycji</w:t>
      </w:r>
    </w:p>
    <w:p w14:paraId="714F0E6D" w14:textId="24E32F5A" w:rsidR="00BA6598" w:rsidRDefault="00BA6598" w:rsidP="0008203A">
      <w:pPr>
        <w:pStyle w:val="Default"/>
        <w:spacing w:line="276" w:lineRule="auto"/>
        <w:jc w:val="both"/>
        <w:rPr>
          <w:bCs/>
          <w:color w:val="auto"/>
          <w:sz w:val="22"/>
          <w:szCs w:val="22"/>
          <w:lang w:eastAsia="en-US"/>
        </w:rPr>
      </w:pPr>
      <w:r>
        <w:rPr>
          <w:bCs/>
          <w:color w:val="auto"/>
          <w:sz w:val="22"/>
          <w:szCs w:val="22"/>
          <w:lang w:eastAsia="en-US"/>
        </w:rPr>
        <w:t xml:space="preserve">Miejscowość </w:t>
      </w:r>
      <w:proofErr w:type="spellStart"/>
      <w:r>
        <w:rPr>
          <w:bCs/>
          <w:color w:val="auto"/>
          <w:sz w:val="22"/>
          <w:szCs w:val="22"/>
          <w:lang w:eastAsia="en-US"/>
        </w:rPr>
        <w:t>Pisary</w:t>
      </w:r>
      <w:proofErr w:type="spellEnd"/>
      <w:r w:rsidR="008E3F10">
        <w:rPr>
          <w:bCs/>
          <w:color w:val="auto"/>
          <w:sz w:val="22"/>
          <w:szCs w:val="22"/>
          <w:lang w:eastAsia="en-US"/>
        </w:rPr>
        <w:t>,</w:t>
      </w:r>
      <w:r>
        <w:rPr>
          <w:bCs/>
          <w:color w:val="auto"/>
          <w:sz w:val="22"/>
          <w:szCs w:val="22"/>
          <w:lang w:eastAsia="en-US"/>
        </w:rPr>
        <w:t xml:space="preserve"> gmina Zabierzów</w:t>
      </w:r>
      <w:r w:rsidR="008E3F10">
        <w:rPr>
          <w:bCs/>
          <w:color w:val="auto"/>
          <w:sz w:val="22"/>
          <w:szCs w:val="22"/>
          <w:lang w:eastAsia="en-US"/>
        </w:rPr>
        <w:t>, powiat Krakowski, Województwo małopolskie.</w:t>
      </w:r>
    </w:p>
    <w:p w14:paraId="3090C1F5" w14:textId="30AC1346" w:rsidR="0008203A" w:rsidRDefault="0008203A" w:rsidP="0008203A">
      <w:pPr>
        <w:pStyle w:val="Default"/>
        <w:spacing w:line="276" w:lineRule="auto"/>
        <w:jc w:val="both"/>
        <w:rPr>
          <w:bCs/>
          <w:color w:val="auto"/>
          <w:sz w:val="22"/>
          <w:szCs w:val="22"/>
          <w:lang w:eastAsia="en-US"/>
        </w:rPr>
      </w:pPr>
      <w:r w:rsidRPr="00F52D2A">
        <w:rPr>
          <w:bCs/>
          <w:color w:val="auto"/>
          <w:sz w:val="22"/>
          <w:szCs w:val="22"/>
          <w:lang w:eastAsia="en-US"/>
        </w:rPr>
        <w:t xml:space="preserve">Ulica </w:t>
      </w:r>
      <w:r w:rsidR="00A952BD">
        <w:rPr>
          <w:bCs/>
          <w:color w:val="auto"/>
          <w:sz w:val="22"/>
          <w:szCs w:val="22"/>
          <w:lang w:eastAsia="en-US"/>
        </w:rPr>
        <w:t>Dworska</w:t>
      </w:r>
      <w:r w:rsidR="00CE50E6" w:rsidRPr="00F52D2A">
        <w:rPr>
          <w:bCs/>
          <w:color w:val="auto"/>
          <w:sz w:val="22"/>
          <w:szCs w:val="22"/>
          <w:lang w:eastAsia="en-US"/>
        </w:rPr>
        <w:t xml:space="preserve"> </w:t>
      </w:r>
      <w:r w:rsidR="00A952BD">
        <w:rPr>
          <w:bCs/>
          <w:color w:val="auto"/>
          <w:sz w:val="22"/>
          <w:szCs w:val="22"/>
          <w:lang w:eastAsia="en-US"/>
        </w:rPr>
        <w:t>zlokalizowana na dział</w:t>
      </w:r>
      <w:r w:rsidR="00BA6598">
        <w:rPr>
          <w:bCs/>
          <w:color w:val="auto"/>
          <w:sz w:val="22"/>
          <w:szCs w:val="22"/>
          <w:lang w:eastAsia="en-US"/>
        </w:rPr>
        <w:t>ce</w:t>
      </w:r>
      <w:r w:rsidR="00A952BD">
        <w:rPr>
          <w:bCs/>
          <w:color w:val="auto"/>
          <w:sz w:val="22"/>
          <w:szCs w:val="22"/>
          <w:lang w:eastAsia="en-US"/>
        </w:rPr>
        <w:t xml:space="preserve"> gminn</w:t>
      </w:r>
      <w:r w:rsidR="00BA6598">
        <w:rPr>
          <w:bCs/>
          <w:color w:val="auto"/>
          <w:sz w:val="22"/>
          <w:szCs w:val="22"/>
          <w:lang w:eastAsia="en-US"/>
        </w:rPr>
        <w:t>ej</w:t>
      </w:r>
      <w:r w:rsidR="00A952BD">
        <w:rPr>
          <w:bCs/>
          <w:color w:val="auto"/>
          <w:sz w:val="22"/>
          <w:szCs w:val="22"/>
          <w:lang w:eastAsia="en-US"/>
        </w:rPr>
        <w:t xml:space="preserve"> nr </w:t>
      </w:r>
      <w:r w:rsidR="00BA6598">
        <w:rPr>
          <w:bCs/>
          <w:color w:val="auto"/>
          <w:sz w:val="22"/>
          <w:szCs w:val="22"/>
          <w:lang w:eastAsia="en-US"/>
        </w:rPr>
        <w:t>102</w:t>
      </w:r>
      <w:r w:rsidR="005F7666">
        <w:rPr>
          <w:bCs/>
          <w:color w:val="auto"/>
          <w:sz w:val="22"/>
          <w:szCs w:val="22"/>
          <w:lang w:eastAsia="en-US"/>
        </w:rPr>
        <w:t xml:space="preserve"> -</w:t>
      </w:r>
      <w:r w:rsidR="00F23CE6">
        <w:rPr>
          <w:bCs/>
          <w:color w:val="auto"/>
          <w:sz w:val="22"/>
          <w:szCs w:val="22"/>
          <w:lang w:eastAsia="en-US"/>
        </w:rPr>
        <w:t xml:space="preserve"> </w:t>
      </w:r>
      <w:r w:rsidR="005F7666">
        <w:rPr>
          <w:bCs/>
          <w:color w:val="auto"/>
          <w:sz w:val="22"/>
          <w:szCs w:val="22"/>
          <w:lang w:eastAsia="en-US"/>
        </w:rPr>
        <w:t>odcinek od istniejącego chodnika do skrzyżowania z ulicami Rędziny i Krzeszowicka</w:t>
      </w:r>
      <w:r w:rsidR="00C91EDB">
        <w:rPr>
          <w:bCs/>
          <w:color w:val="auto"/>
          <w:sz w:val="22"/>
          <w:szCs w:val="22"/>
          <w:lang w:eastAsia="en-US"/>
        </w:rPr>
        <w:t xml:space="preserve"> – długość ok 175 m</w:t>
      </w:r>
    </w:p>
    <w:p w14:paraId="7C85A342" w14:textId="759C7EFF" w:rsidR="00C667C4" w:rsidRDefault="00BA6598" w:rsidP="0008203A">
      <w:pPr>
        <w:pStyle w:val="Default"/>
        <w:spacing w:line="276" w:lineRule="auto"/>
        <w:jc w:val="both"/>
        <w:rPr>
          <w:bCs/>
          <w:color w:val="auto"/>
          <w:sz w:val="22"/>
          <w:szCs w:val="22"/>
          <w:lang w:eastAsia="en-US"/>
        </w:rPr>
      </w:pPr>
      <w:r>
        <w:rPr>
          <w:bCs/>
          <w:color w:val="auto"/>
          <w:sz w:val="22"/>
          <w:szCs w:val="22"/>
          <w:lang w:eastAsia="en-US"/>
        </w:rPr>
        <w:t>Ulica Krzeszowicka zlokalizowana na działce gminnej nr 102</w:t>
      </w:r>
      <w:r w:rsidR="005F7666">
        <w:rPr>
          <w:bCs/>
          <w:color w:val="auto"/>
          <w:sz w:val="22"/>
          <w:szCs w:val="22"/>
          <w:lang w:eastAsia="en-US"/>
        </w:rPr>
        <w:t xml:space="preserve"> – na odcinku od końca inwestycji związanej z budowa wiaduktu drogowego nad linią kolejową</w:t>
      </w:r>
      <w:r w:rsidR="00087663">
        <w:rPr>
          <w:bCs/>
          <w:color w:val="auto"/>
          <w:sz w:val="22"/>
          <w:szCs w:val="22"/>
          <w:lang w:eastAsia="en-US"/>
        </w:rPr>
        <w:t xml:space="preserve"> strona prawa / od skrzyżowania ze </w:t>
      </w:r>
      <w:proofErr w:type="spellStart"/>
      <w:r w:rsidR="00087663">
        <w:rPr>
          <w:bCs/>
          <w:color w:val="auto"/>
          <w:sz w:val="22"/>
          <w:szCs w:val="22"/>
          <w:lang w:eastAsia="en-US"/>
        </w:rPr>
        <w:t>starodrożem</w:t>
      </w:r>
      <w:proofErr w:type="spellEnd"/>
      <w:r w:rsidR="00087663">
        <w:rPr>
          <w:bCs/>
          <w:color w:val="auto"/>
          <w:sz w:val="22"/>
          <w:szCs w:val="22"/>
          <w:lang w:eastAsia="en-US"/>
        </w:rPr>
        <w:t xml:space="preserve"> strona lewa</w:t>
      </w:r>
      <w:r w:rsidR="005F7666">
        <w:rPr>
          <w:bCs/>
          <w:color w:val="auto"/>
          <w:sz w:val="22"/>
          <w:szCs w:val="22"/>
          <w:lang w:eastAsia="en-US"/>
        </w:rPr>
        <w:t xml:space="preserve"> do skrzyżowania z ulicami Dworska i Rędziny</w:t>
      </w:r>
      <w:r w:rsidR="00C91EDB">
        <w:rPr>
          <w:bCs/>
          <w:color w:val="auto"/>
          <w:sz w:val="22"/>
          <w:szCs w:val="22"/>
          <w:lang w:eastAsia="en-US"/>
        </w:rPr>
        <w:t xml:space="preserve"> – długość ok</w:t>
      </w:r>
      <w:r w:rsidR="00087663">
        <w:rPr>
          <w:bCs/>
          <w:color w:val="auto"/>
          <w:sz w:val="22"/>
          <w:szCs w:val="22"/>
          <w:lang w:eastAsia="en-US"/>
        </w:rPr>
        <w:t xml:space="preserve"> 20 m /</w:t>
      </w:r>
      <w:r w:rsidR="00C91EDB">
        <w:rPr>
          <w:bCs/>
          <w:color w:val="auto"/>
          <w:sz w:val="22"/>
          <w:szCs w:val="22"/>
          <w:lang w:eastAsia="en-US"/>
        </w:rPr>
        <w:t xml:space="preserve"> </w:t>
      </w:r>
      <w:r w:rsidR="00F23CE6">
        <w:rPr>
          <w:bCs/>
          <w:color w:val="auto"/>
          <w:sz w:val="22"/>
          <w:szCs w:val="22"/>
          <w:lang w:eastAsia="en-US"/>
        </w:rPr>
        <w:t>45 m</w:t>
      </w:r>
    </w:p>
    <w:p w14:paraId="163BAB6C" w14:textId="10630CAB" w:rsidR="00BA6598" w:rsidRDefault="00BA6598" w:rsidP="0008203A">
      <w:pPr>
        <w:pStyle w:val="Default"/>
        <w:spacing w:line="276" w:lineRule="auto"/>
        <w:jc w:val="both"/>
        <w:rPr>
          <w:bCs/>
          <w:color w:val="auto"/>
          <w:sz w:val="22"/>
          <w:szCs w:val="22"/>
          <w:lang w:eastAsia="en-US"/>
        </w:rPr>
      </w:pPr>
      <w:r>
        <w:rPr>
          <w:bCs/>
          <w:color w:val="auto"/>
          <w:sz w:val="22"/>
          <w:szCs w:val="22"/>
          <w:lang w:eastAsia="en-US"/>
        </w:rPr>
        <w:t>Ulica Rędziny zlokalizowana na działce gminnej nr 99</w:t>
      </w:r>
      <w:r w:rsidR="005F7666">
        <w:rPr>
          <w:bCs/>
          <w:color w:val="auto"/>
          <w:sz w:val="22"/>
          <w:szCs w:val="22"/>
          <w:lang w:eastAsia="en-US"/>
        </w:rPr>
        <w:t xml:space="preserve"> – na odcinku od skrzyżowania z ulicami Dworska i Krzeszowicka do </w:t>
      </w:r>
      <w:r w:rsidR="00C91EDB">
        <w:rPr>
          <w:bCs/>
          <w:color w:val="auto"/>
          <w:sz w:val="22"/>
          <w:szCs w:val="22"/>
          <w:lang w:eastAsia="en-US"/>
        </w:rPr>
        <w:t>działki 94/30 – długość ok 345 m</w:t>
      </w:r>
      <w:r w:rsidR="005F7666">
        <w:rPr>
          <w:bCs/>
          <w:color w:val="auto"/>
          <w:sz w:val="22"/>
          <w:szCs w:val="22"/>
          <w:lang w:eastAsia="en-US"/>
        </w:rPr>
        <w:t xml:space="preserve"> </w:t>
      </w:r>
    </w:p>
    <w:p w14:paraId="67745AC8" w14:textId="77777777" w:rsidR="00BA6598" w:rsidRDefault="00BA6598" w:rsidP="0008203A">
      <w:pPr>
        <w:pStyle w:val="Default"/>
        <w:spacing w:line="276" w:lineRule="auto"/>
        <w:jc w:val="both"/>
        <w:rPr>
          <w:bCs/>
          <w:color w:val="auto"/>
          <w:sz w:val="22"/>
          <w:szCs w:val="22"/>
          <w:lang w:eastAsia="en-US"/>
        </w:rPr>
      </w:pPr>
    </w:p>
    <w:p w14:paraId="3C6DA574" w14:textId="77777777" w:rsidR="0008203A" w:rsidRPr="00E41B8C" w:rsidRDefault="0008203A" w:rsidP="0008203A">
      <w:pPr>
        <w:spacing w:after="0" w:line="276" w:lineRule="auto"/>
        <w:jc w:val="both"/>
        <w:rPr>
          <w:rFonts w:ascii="Times New Roman" w:hAnsi="Times New Roman"/>
          <w:b/>
        </w:rPr>
      </w:pPr>
      <w:r w:rsidRPr="006D3A3A">
        <w:rPr>
          <w:rFonts w:ascii="Times New Roman" w:hAnsi="Times New Roman"/>
          <w:b/>
        </w:rPr>
        <w:t>Stan istniejący</w:t>
      </w:r>
    </w:p>
    <w:p w14:paraId="557117A0" w14:textId="2F104F81" w:rsidR="0008203A" w:rsidRPr="00F52D2A" w:rsidRDefault="0008203A" w:rsidP="0008203A">
      <w:pPr>
        <w:pStyle w:val="Default"/>
        <w:spacing w:line="276" w:lineRule="auto"/>
        <w:jc w:val="both"/>
        <w:rPr>
          <w:bCs/>
          <w:color w:val="auto"/>
          <w:sz w:val="22"/>
          <w:szCs w:val="22"/>
          <w:lang w:eastAsia="en-US"/>
        </w:rPr>
      </w:pPr>
      <w:r w:rsidRPr="00F52D2A">
        <w:rPr>
          <w:bCs/>
          <w:color w:val="auto"/>
          <w:sz w:val="22"/>
          <w:szCs w:val="22"/>
          <w:lang w:eastAsia="en-US"/>
        </w:rPr>
        <w:t xml:space="preserve">Ulica </w:t>
      </w:r>
      <w:r w:rsidR="00C80B96">
        <w:rPr>
          <w:bCs/>
          <w:color w:val="auto"/>
          <w:sz w:val="22"/>
          <w:szCs w:val="22"/>
          <w:lang w:eastAsia="en-US"/>
        </w:rPr>
        <w:t xml:space="preserve">Dębowa i Krzeszowicka są drogami publicznymi o nawierzchni bitumicznej a ulica Rędziny jest drogą wewnętrzną na odcinku planowanej inwestycji posiada nawierzchnię bitumiczną.  </w:t>
      </w:r>
    </w:p>
    <w:p w14:paraId="6EA42FB6" w14:textId="2F736789" w:rsidR="0008203A" w:rsidRDefault="0008203A" w:rsidP="0008203A">
      <w:pPr>
        <w:pStyle w:val="Default"/>
        <w:spacing w:line="276" w:lineRule="auto"/>
        <w:jc w:val="both"/>
        <w:rPr>
          <w:bCs/>
          <w:color w:val="auto"/>
          <w:sz w:val="22"/>
          <w:szCs w:val="22"/>
          <w:lang w:eastAsia="en-US"/>
        </w:rPr>
      </w:pPr>
      <w:r w:rsidRPr="00F52D2A">
        <w:rPr>
          <w:bCs/>
          <w:color w:val="auto"/>
          <w:sz w:val="22"/>
          <w:szCs w:val="22"/>
          <w:lang w:eastAsia="en-US"/>
        </w:rPr>
        <w:lastRenderedPageBreak/>
        <w:t>Zgodnie z zapisami Miejscowego Planu Zagospodarowania Przestrzennego</w:t>
      </w:r>
      <w:r w:rsidR="00C80B96">
        <w:rPr>
          <w:bCs/>
          <w:color w:val="auto"/>
          <w:sz w:val="22"/>
          <w:szCs w:val="22"/>
          <w:lang w:eastAsia="en-US"/>
        </w:rPr>
        <w:t xml:space="preserve"> ulice Dębowa</w:t>
      </w:r>
      <w:r w:rsidR="008E2DE0">
        <w:rPr>
          <w:bCs/>
          <w:color w:val="auto"/>
          <w:sz w:val="22"/>
          <w:szCs w:val="22"/>
          <w:lang w:eastAsia="en-US"/>
        </w:rPr>
        <w:t>,</w:t>
      </w:r>
      <w:r w:rsidR="00C80B96">
        <w:rPr>
          <w:bCs/>
          <w:color w:val="auto"/>
          <w:sz w:val="22"/>
          <w:szCs w:val="22"/>
          <w:lang w:eastAsia="en-US"/>
        </w:rPr>
        <w:t xml:space="preserve"> Krzeszowicka i Rędziny są drogami klasy L</w:t>
      </w:r>
      <w:r w:rsidR="007601B3">
        <w:rPr>
          <w:bCs/>
          <w:color w:val="auto"/>
          <w:sz w:val="22"/>
          <w:szCs w:val="22"/>
          <w:lang w:eastAsia="en-US"/>
        </w:rPr>
        <w:t xml:space="preserve">. </w:t>
      </w:r>
      <w:r w:rsidR="00FE52D2">
        <w:rPr>
          <w:bCs/>
          <w:color w:val="auto"/>
          <w:sz w:val="22"/>
          <w:szCs w:val="22"/>
          <w:lang w:eastAsia="en-US"/>
        </w:rPr>
        <w:t>Wody opadowe i roztopowe odprowadzane są powierzchniowo.</w:t>
      </w:r>
    </w:p>
    <w:p w14:paraId="2BC74A1C" w14:textId="77777777" w:rsidR="0008203A" w:rsidRDefault="0008203A" w:rsidP="0008203A">
      <w:pPr>
        <w:pStyle w:val="Default"/>
        <w:spacing w:line="276" w:lineRule="auto"/>
        <w:jc w:val="both"/>
        <w:rPr>
          <w:bCs/>
          <w:color w:val="auto"/>
          <w:sz w:val="22"/>
          <w:szCs w:val="22"/>
          <w:lang w:eastAsia="en-US"/>
        </w:rPr>
      </w:pPr>
    </w:p>
    <w:p w14:paraId="1772EAB8" w14:textId="77777777" w:rsidR="0008203A" w:rsidRPr="006D3A3A" w:rsidRDefault="0008203A" w:rsidP="0008203A">
      <w:pPr>
        <w:shd w:val="clear" w:color="auto" w:fill="FFFFFF" w:themeFill="background1"/>
        <w:spacing w:after="0" w:line="276" w:lineRule="auto"/>
        <w:jc w:val="both"/>
        <w:rPr>
          <w:rFonts w:ascii="Times New Roman" w:hAnsi="Times New Roman"/>
          <w:b/>
        </w:rPr>
      </w:pPr>
      <w:r w:rsidRPr="006D3A3A">
        <w:rPr>
          <w:rFonts w:ascii="Times New Roman" w:hAnsi="Times New Roman"/>
          <w:b/>
        </w:rPr>
        <w:t>Zakres planowanego przedsięwzięcia</w:t>
      </w:r>
    </w:p>
    <w:p w14:paraId="4D1E37CE" w14:textId="7592A132" w:rsidR="003D4070" w:rsidRDefault="008E2DE0" w:rsidP="0008203A">
      <w:pPr>
        <w:pStyle w:val="Default"/>
        <w:shd w:val="clear" w:color="auto" w:fill="FFFFFF" w:themeFill="background1"/>
        <w:spacing w:line="276" w:lineRule="auto"/>
        <w:jc w:val="both"/>
        <w:rPr>
          <w:bCs/>
          <w:color w:val="auto"/>
          <w:sz w:val="22"/>
          <w:szCs w:val="22"/>
          <w:lang w:eastAsia="en-US"/>
        </w:rPr>
      </w:pPr>
      <w:r>
        <w:rPr>
          <w:bCs/>
          <w:color w:val="auto"/>
          <w:sz w:val="22"/>
          <w:szCs w:val="22"/>
          <w:lang w:eastAsia="en-US"/>
        </w:rPr>
        <w:t>Przedmiotem inwestycji jest</w:t>
      </w:r>
      <w:r w:rsidR="003D4070">
        <w:rPr>
          <w:bCs/>
          <w:color w:val="auto"/>
          <w:sz w:val="22"/>
          <w:szCs w:val="22"/>
          <w:lang w:eastAsia="en-US"/>
        </w:rPr>
        <w:t>:</w:t>
      </w:r>
    </w:p>
    <w:p w14:paraId="722A7686" w14:textId="32D9E0E1" w:rsidR="003D4070" w:rsidRDefault="003D4070" w:rsidP="0008203A">
      <w:pPr>
        <w:pStyle w:val="Default"/>
        <w:shd w:val="clear" w:color="auto" w:fill="FFFFFF" w:themeFill="background1"/>
        <w:spacing w:line="276" w:lineRule="auto"/>
        <w:jc w:val="both"/>
        <w:rPr>
          <w:bCs/>
          <w:color w:val="auto"/>
          <w:sz w:val="22"/>
          <w:szCs w:val="22"/>
          <w:lang w:eastAsia="en-US"/>
        </w:rPr>
      </w:pPr>
      <w:r>
        <w:rPr>
          <w:bCs/>
          <w:color w:val="auto"/>
          <w:sz w:val="22"/>
          <w:szCs w:val="22"/>
          <w:lang w:eastAsia="en-US"/>
        </w:rPr>
        <w:t xml:space="preserve">- </w:t>
      </w:r>
      <w:r w:rsidR="008E2DE0">
        <w:rPr>
          <w:bCs/>
          <w:color w:val="auto"/>
          <w:sz w:val="22"/>
          <w:szCs w:val="22"/>
          <w:lang w:eastAsia="en-US"/>
        </w:rPr>
        <w:t xml:space="preserve">budowa </w:t>
      </w:r>
      <w:r>
        <w:rPr>
          <w:bCs/>
          <w:color w:val="auto"/>
          <w:sz w:val="22"/>
          <w:szCs w:val="22"/>
          <w:lang w:eastAsia="en-US"/>
        </w:rPr>
        <w:t>infrastruktury dla pieszych obejmującego m.in</w:t>
      </w:r>
      <w:r w:rsidR="00877E7F">
        <w:rPr>
          <w:bCs/>
          <w:color w:val="auto"/>
          <w:sz w:val="22"/>
          <w:szCs w:val="22"/>
          <w:lang w:eastAsia="en-US"/>
        </w:rPr>
        <w:t>.</w:t>
      </w:r>
      <w:r>
        <w:rPr>
          <w:bCs/>
          <w:color w:val="auto"/>
          <w:sz w:val="22"/>
          <w:szCs w:val="22"/>
          <w:lang w:eastAsia="en-US"/>
        </w:rPr>
        <w:t>:</w:t>
      </w:r>
    </w:p>
    <w:p w14:paraId="3279ABEF" w14:textId="63A5D48E" w:rsidR="003D4070" w:rsidRDefault="003D4070" w:rsidP="003D4070">
      <w:pPr>
        <w:pStyle w:val="Default"/>
        <w:numPr>
          <w:ilvl w:val="0"/>
          <w:numId w:val="9"/>
        </w:numPr>
        <w:shd w:val="clear" w:color="auto" w:fill="FFFFFF" w:themeFill="background1"/>
        <w:spacing w:line="276" w:lineRule="auto"/>
        <w:jc w:val="both"/>
        <w:rPr>
          <w:bCs/>
          <w:color w:val="auto"/>
          <w:sz w:val="22"/>
          <w:szCs w:val="22"/>
          <w:lang w:eastAsia="en-US"/>
        </w:rPr>
      </w:pPr>
      <w:r>
        <w:rPr>
          <w:bCs/>
          <w:color w:val="auto"/>
          <w:sz w:val="22"/>
          <w:szCs w:val="22"/>
          <w:lang w:eastAsia="en-US"/>
        </w:rPr>
        <w:t>Drogę dla pieszych</w:t>
      </w:r>
      <w:r w:rsidR="008E2DE0">
        <w:rPr>
          <w:bCs/>
          <w:color w:val="auto"/>
          <w:sz w:val="22"/>
          <w:szCs w:val="22"/>
          <w:lang w:eastAsia="en-US"/>
        </w:rPr>
        <w:t xml:space="preserve"> przy ul. Dworskiej </w:t>
      </w:r>
      <w:r w:rsidR="00BA051B">
        <w:rPr>
          <w:bCs/>
          <w:color w:val="auto"/>
          <w:sz w:val="22"/>
          <w:szCs w:val="22"/>
          <w:lang w:eastAsia="en-US"/>
        </w:rPr>
        <w:t>w nawiązaniu do</w:t>
      </w:r>
      <w:r>
        <w:rPr>
          <w:bCs/>
          <w:color w:val="auto"/>
          <w:sz w:val="22"/>
          <w:szCs w:val="22"/>
          <w:lang w:eastAsia="en-US"/>
        </w:rPr>
        <w:t xml:space="preserve"> istniejącego chodnika zakończonego na wysokości nieruchomości nr 105 do wybudowanego ciągu pieszo-rowerowego w ramach budowy wiaduktu nad linią kolejową nr 133</w:t>
      </w:r>
      <w:r w:rsidR="00BA051B">
        <w:rPr>
          <w:bCs/>
          <w:color w:val="auto"/>
          <w:sz w:val="22"/>
          <w:szCs w:val="22"/>
          <w:lang w:eastAsia="en-US"/>
        </w:rPr>
        <w:t>,</w:t>
      </w:r>
    </w:p>
    <w:p w14:paraId="2F21F806" w14:textId="48FED484" w:rsidR="008E2DE0" w:rsidRDefault="003D4070" w:rsidP="003D4070">
      <w:pPr>
        <w:pStyle w:val="Default"/>
        <w:numPr>
          <w:ilvl w:val="0"/>
          <w:numId w:val="9"/>
        </w:numPr>
        <w:shd w:val="clear" w:color="auto" w:fill="FFFFFF" w:themeFill="background1"/>
        <w:spacing w:line="276" w:lineRule="auto"/>
        <w:jc w:val="both"/>
        <w:rPr>
          <w:bCs/>
          <w:color w:val="auto"/>
          <w:sz w:val="22"/>
          <w:szCs w:val="22"/>
          <w:lang w:eastAsia="en-US"/>
        </w:rPr>
      </w:pPr>
      <w:r>
        <w:rPr>
          <w:bCs/>
          <w:color w:val="auto"/>
          <w:sz w:val="22"/>
          <w:szCs w:val="22"/>
          <w:lang w:eastAsia="en-US"/>
        </w:rPr>
        <w:t>Drogę dla pieszych od skrzyżowania ulic Dworskiej, Rędziny, Krzeszowickiej</w:t>
      </w:r>
      <w:r w:rsidR="00690E87">
        <w:rPr>
          <w:bCs/>
          <w:color w:val="auto"/>
          <w:sz w:val="22"/>
          <w:szCs w:val="22"/>
          <w:lang w:eastAsia="en-US"/>
        </w:rPr>
        <w:t xml:space="preserve"> </w:t>
      </w:r>
      <w:r>
        <w:rPr>
          <w:bCs/>
          <w:color w:val="auto"/>
          <w:sz w:val="22"/>
          <w:szCs w:val="22"/>
          <w:lang w:eastAsia="en-US"/>
        </w:rPr>
        <w:t xml:space="preserve">do planowanego </w:t>
      </w:r>
      <w:r w:rsidR="00690E87">
        <w:rPr>
          <w:bCs/>
          <w:color w:val="auto"/>
          <w:sz w:val="22"/>
          <w:szCs w:val="22"/>
          <w:lang w:eastAsia="en-US"/>
        </w:rPr>
        <w:t xml:space="preserve">przez Gminę Zabierzów </w:t>
      </w:r>
      <w:r>
        <w:rPr>
          <w:bCs/>
          <w:color w:val="auto"/>
          <w:sz w:val="22"/>
          <w:szCs w:val="22"/>
          <w:lang w:eastAsia="en-US"/>
        </w:rPr>
        <w:t>P</w:t>
      </w:r>
      <w:r w:rsidR="00690E87">
        <w:rPr>
          <w:bCs/>
          <w:color w:val="auto"/>
          <w:sz w:val="22"/>
          <w:szCs w:val="22"/>
          <w:lang w:eastAsia="en-US"/>
        </w:rPr>
        <w:t xml:space="preserve">unktu </w:t>
      </w:r>
      <w:r>
        <w:rPr>
          <w:bCs/>
          <w:color w:val="auto"/>
          <w:sz w:val="22"/>
          <w:szCs w:val="22"/>
          <w:lang w:eastAsia="en-US"/>
        </w:rPr>
        <w:t>S</w:t>
      </w:r>
      <w:r w:rsidR="00690E87">
        <w:rPr>
          <w:bCs/>
          <w:color w:val="auto"/>
          <w:sz w:val="22"/>
          <w:szCs w:val="22"/>
          <w:lang w:eastAsia="en-US"/>
        </w:rPr>
        <w:t xml:space="preserve">elektywnej </w:t>
      </w:r>
      <w:r>
        <w:rPr>
          <w:bCs/>
          <w:color w:val="auto"/>
          <w:sz w:val="22"/>
          <w:szCs w:val="22"/>
          <w:lang w:eastAsia="en-US"/>
        </w:rPr>
        <w:t>Z</w:t>
      </w:r>
      <w:r w:rsidR="00690E87">
        <w:rPr>
          <w:bCs/>
          <w:color w:val="auto"/>
          <w:sz w:val="22"/>
          <w:szCs w:val="22"/>
          <w:lang w:eastAsia="en-US"/>
        </w:rPr>
        <w:t xml:space="preserve">biórki </w:t>
      </w:r>
      <w:r>
        <w:rPr>
          <w:bCs/>
          <w:color w:val="auto"/>
          <w:sz w:val="22"/>
          <w:szCs w:val="22"/>
          <w:lang w:eastAsia="en-US"/>
        </w:rPr>
        <w:t>O</w:t>
      </w:r>
      <w:r w:rsidR="00690E87">
        <w:rPr>
          <w:bCs/>
          <w:color w:val="auto"/>
          <w:sz w:val="22"/>
          <w:szCs w:val="22"/>
          <w:lang w:eastAsia="en-US"/>
        </w:rPr>
        <w:t xml:space="preserve">dpadów </w:t>
      </w:r>
      <w:r>
        <w:rPr>
          <w:bCs/>
          <w:color w:val="auto"/>
          <w:sz w:val="22"/>
          <w:szCs w:val="22"/>
          <w:lang w:eastAsia="en-US"/>
        </w:rPr>
        <w:t>K</w:t>
      </w:r>
      <w:r w:rsidR="00690E87">
        <w:rPr>
          <w:bCs/>
          <w:color w:val="auto"/>
          <w:sz w:val="22"/>
          <w:szCs w:val="22"/>
          <w:lang w:eastAsia="en-US"/>
        </w:rPr>
        <w:t>omunalnych</w:t>
      </w:r>
      <w:r>
        <w:rPr>
          <w:bCs/>
          <w:color w:val="auto"/>
          <w:sz w:val="22"/>
          <w:szCs w:val="22"/>
          <w:lang w:eastAsia="en-US"/>
        </w:rPr>
        <w:t xml:space="preserve"> </w:t>
      </w:r>
      <w:r w:rsidR="00A953F5">
        <w:rPr>
          <w:bCs/>
          <w:color w:val="auto"/>
          <w:sz w:val="22"/>
          <w:szCs w:val="22"/>
          <w:lang w:eastAsia="en-US"/>
        </w:rPr>
        <w:t xml:space="preserve">(PSZOK) </w:t>
      </w:r>
      <w:r w:rsidR="00BA051B">
        <w:rPr>
          <w:bCs/>
          <w:color w:val="auto"/>
          <w:sz w:val="22"/>
          <w:szCs w:val="22"/>
          <w:lang w:eastAsia="en-US"/>
        </w:rPr>
        <w:t xml:space="preserve">położonego </w:t>
      </w:r>
      <w:r>
        <w:rPr>
          <w:bCs/>
          <w:color w:val="auto"/>
          <w:sz w:val="22"/>
          <w:szCs w:val="22"/>
          <w:lang w:eastAsia="en-US"/>
        </w:rPr>
        <w:t>na działkach nr 94/30, 94/31, 94/32</w:t>
      </w:r>
      <w:r w:rsidR="00690E87">
        <w:rPr>
          <w:bCs/>
          <w:color w:val="auto"/>
          <w:sz w:val="22"/>
          <w:szCs w:val="22"/>
          <w:lang w:eastAsia="en-US"/>
        </w:rPr>
        <w:t>. W chwili obecnej prowadzone są prace koncepcyjne</w:t>
      </w:r>
      <w:r w:rsidR="00FE52D2">
        <w:rPr>
          <w:bCs/>
          <w:color w:val="auto"/>
          <w:sz w:val="22"/>
          <w:szCs w:val="22"/>
          <w:lang w:eastAsia="en-US"/>
        </w:rPr>
        <w:t xml:space="preserve"> PSZOK</w:t>
      </w:r>
      <w:r w:rsidR="00BA051B">
        <w:rPr>
          <w:bCs/>
          <w:color w:val="auto"/>
          <w:sz w:val="22"/>
          <w:szCs w:val="22"/>
          <w:lang w:eastAsia="en-US"/>
        </w:rPr>
        <w:t xml:space="preserve"> na zlecenie UG w Zabierzowie</w:t>
      </w:r>
      <w:r w:rsidR="00670D81">
        <w:rPr>
          <w:bCs/>
          <w:color w:val="auto"/>
          <w:sz w:val="22"/>
          <w:szCs w:val="22"/>
          <w:lang w:eastAsia="en-US"/>
        </w:rPr>
        <w:t xml:space="preserve">. Wykonawca zobowiązany będzie dowiązać, </w:t>
      </w:r>
      <w:r w:rsidR="001E3FFA">
        <w:rPr>
          <w:bCs/>
          <w:color w:val="auto"/>
          <w:sz w:val="22"/>
          <w:szCs w:val="22"/>
          <w:lang w:eastAsia="en-US"/>
        </w:rPr>
        <w:t>skoordynować</w:t>
      </w:r>
      <w:r w:rsidR="00670D81">
        <w:rPr>
          <w:bCs/>
          <w:color w:val="auto"/>
          <w:sz w:val="22"/>
          <w:szCs w:val="22"/>
          <w:lang w:eastAsia="en-US"/>
        </w:rPr>
        <w:t xml:space="preserve"> i uzgodnić</w:t>
      </w:r>
      <w:r w:rsidR="001E3FFA">
        <w:rPr>
          <w:bCs/>
          <w:color w:val="auto"/>
          <w:sz w:val="22"/>
          <w:szCs w:val="22"/>
          <w:lang w:eastAsia="en-US"/>
        </w:rPr>
        <w:t xml:space="preserve"> prace w tym zakresie z Wykonawcą projektu</w:t>
      </w:r>
      <w:r w:rsidR="00670D81">
        <w:rPr>
          <w:bCs/>
          <w:color w:val="auto"/>
          <w:sz w:val="22"/>
          <w:szCs w:val="22"/>
          <w:lang w:eastAsia="en-US"/>
        </w:rPr>
        <w:t xml:space="preserve"> PSZOK</w:t>
      </w:r>
      <w:r w:rsidR="00BA051B">
        <w:rPr>
          <w:bCs/>
          <w:color w:val="auto"/>
          <w:sz w:val="22"/>
          <w:szCs w:val="22"/>
          <w:lang w:eastAsia="en-US"/>
        </w:rPr>
        <w:t>,</w:t>
      </w:r>
    </w:p>
    <w:p w14:paraId="2C71FE6F" w14:textId="098AE1D4" w:rsidR="00640105" w:rsidRDefault="00640105" w:rsidP="003D4070">
      <w:pPr>
        <w:pStyle w:val="Default"/>
        <w:numPr>
          <w:ilvl w:val="0"/>
          <w:numId w:val="9"/>
        </w:numPr>
        <w:shd w:val="clear" w:color="auto" w:fill="FFFFFF" w:themeFill="background1"/>
        <w:spacing w:line="276" w:lineRule="auto"/>
        <w:jc w:val="both"/>
        <w:rPr>
          <w:bCs/>
          <w:color w:val="auto"/>
          <w:sz w:val="22"/>
          <w:szCs w:val="22"/>
          <w:lang w:eastAsia="en-US"/>
        </w:rPr>
      </w:pPr>
      <w:r>
        <w:rPr>
          <w:bCs/>
          <w:color w:val="auto"/>
          <w:sz w:val="22"/>
          <w:szCs w:val="22"/>
          <w:lang w:eastAsia="en-US"/>
        </w:rPr>
        <w:t xml:space="preserve">Drogę dla pieszych od zakończenia chodnika planowanego w ramach projektu P&amp;R w rejonie skrzyżowania </w:t>
      </w:r>
      <w:proofErr w:type="spellStart"/>
      <w:r>
        <w:rPr>
          <w:bCs/>
          <w:color w:val="auto"/>
          <w:sz w:val="22"/>
          <w:szCs w:val="22"/>
          <w:lang w:eastAsia="en-US"/>
        </w:rPr>
        <w:t>starodroża</w:t>
      </w:r>
      <w:proofErr w:type="spellEnd"/>
      <w:r>
        <w:rPr>
          <w:bCs/>
          <w:color w:val="auto"/>
          <w:sz w:val="22"/>
          <w:szCs w:val="22"/>
          <w:lang w:eastAsia="en-US"/>
        </w:rPr>
        <w:t xml:space="preserve"> i ul. Krzeszowickiej do skrzyżowania ulic Rędziny, Dworska, Krzeszowicka, </w:t>
      </w:r>
    </w:p>
    <w:p w14:paraId="648B8CDE" w14:textId="6B1A1BEA" w:rsidR="00690E87" w:rsidRDefault="003D4070" w:rsidP="00351D11">
      <w:pPr>
        <w:pStyle w:val="Default"/>
        <w:shd w:val="clear" w:color="auto" w:fill="FFFFFF" w:themeFill="background1"/>
        <w:spacing w:line="276" w:lineRule="auto"/>
        <w:ind w:left="284" w:hanging="284"/>
        <w:jc w:val="both"/>
        <w:rPr>
          <w:bCs/>
          <w:color w:val="auto"/>
          <w:sz w:val="22"/>
          <w:szCs w:val="22"/>
          <w:lang w:eastAsia="en-US"/>
        </w:rPr>
      </w:pPr>
      <w:r>
        <w:rPr>
          <w:bCs/>
          <w:color w:val="auto"/>
          <w:sz w:val="22"/>
          <w:szCs w:val="22"/>
          <w:lang w:eastAsia="en-US"/>
        </w:rPr>
        <w:t>- przebudowa skrzyżowania ulic Dworskiej, Rędziny, Krzeszowickiej celem zapewnienia bezpieczeństwa</w:t>
      </w:r>
      <w:r w:rsidR="00690E87">
        <w:rPr>
          <w:bCs/>
          <w:color w:val="auto"/>
          <w:sz w:val="22"/>
          <w:szCs w:val="22"/>
          <w:lang w:eastAsia="en-US"/>
        </w:rPr>
        <w:t>, przejezdności dla pojazdów ciężkich</w:t>
      </w:r>
      <w:r w:rsidR="00640105">
        <w:rPr>
          <w:bCs/>
          <w:color w:val="auto"/>
          <w:sz w:val="22"/>
          <w:szCs w:val="22"/>
          <w:lang w:eastAsia="en-US"/>
        </w:rPr>
        <w:t xml:space="preserve"> i rolniczych </w:t>
      </w:r>
      <w:r w:rsidR="00FE52D2">
        <w:rPr>
          <w:bCs/>
          <w:color w:val="auto"/>
          <w:sz w:val="22"/>
          <w:szCs w:val="22"/>
          <w:lang w:eastAsia="en-US"/>
        </w:rPr>
        <w:t>oraz</w:t>
      </w:r>
      <w:r>
        <w:rPr>
          <w:bCs/>
          <w:color w:val="auto"/>
          <w:sz w:val="22"/>
          <w:szCs w:val="22"/>
          <w:lang w:eastAsia="en-US"/>
        </w:rPr>
        <w:t xml:space="preserve"> płynności ruchu</w:t>
      </w:r>
      <w:r w:rsidR="009E5F2F">
        <w:rPr>
          <w:bCs/>
          <w:color w:val="auto"/>
          <w:sz w:val="22"/>
          <w:szCs w:val="22"/>
          <w:lang w:eastAsia="en-US"/>
        </w:rPr>
        <w:t xml:space="preserve"> </w:t>
      </w:r>
      <w:r w:rsidR="00FE52D2">
        <w:rPr>
          <w:bCs/>
          <w:color w:val="auto"/>
          <w:sz w:val="22"/>
          <w:szCs w:val="22"/>
          <w:lang w:eastAsia="en-US"/>
        </w:rPr>
        <w:t>i</w:t>
      </w:r>
      <w:r w:rsidR="009E5F2F">
        <w:rPr>
          <w:bCs/>
          <w:color w:val="auto"/>
          <w:sz w:val="22"/>
          <w:szCs w:val="22"/>
          <w:lang w:eastAsia="en-US"/>
        </w:rPr>
        <w:t xml:space="preserve"> uwzględnienia ruchu pieszego</w:t>
      </w:r>
      <w:r w:rsidR="00640105">
        <w:rPr>
          <w:bCs/>
          <w:color w:val="auto"/>
          <w:sz w:val="22"/>
          <w:szCs w:val="22"/>
          <w:lang w:eastAsia="en-US"/>
        </w:rPr>
        <w:t>. Wykonawca zobowiązany będzie do przeprowadzenia analiz przejezdności dla dwó</w:t>
      </w:r>
      <w:r w:rsidR="00FC121F">
        <w:rPr>
          <w:bCs/>
          <w:color w:val="auto"/>
          <w:sz w:val="22"/>
          <w:szCs w:val="22"/>
          <w:lang w:eastAsia="en-US"/>
        </w:rPr>
        <w:t xml:space="preserve">ch </w:t>
      </w:r>
      <w:r w:rsidR="00640105">
        <w:rPr>
          <w:bCs/>
          <w:color w:val="auto"/>
          <w:sz w:val="22"/>
          <w:szCs w:val="22"/>
          <w:lang w:eastAsia="en-US"/>
        </w:rPr>
        <w:t xml:space="preserve">kategorii pojazdów: pojazd ciężarowy z przyczepą (PP1) i ciągnik rolniczy z dwoma przyczepami (CR2) i </w:t>
      </w:r>
      <w:r w:rsidR="00FC121F">
        <w:rPr>
          <w:bCs/>
          <w:color w:val="auto"/>
          <w:sz w:val="22"/>
          <w:szCs w:val="22"/>
          <w:lang w:eastAsia="en-US"/>
        </w:rPr>
        <w:t>przyjąć</w:t>
      </w:r>
      <w:r w:rsidR="00640105">
        <w:rPr>
          <w:bCs/>
          <w:color w:val="auto"/>
          <w:sz w:val="22"/>
          <w:szCs w:val="22"/>
          <w:lang w:eastAsia="en-US"/>
        </w:rPr>
        <w:t xml:space="preserve"> geometrę uwzględniająca oba pojazdy, </w:t>
      </w:r>
    </w:p>
    <w:p w14:paraId="0A7F291D" w14:textId="46042063" w:rsidR="003D4070" w:rsidRDefault="00690E87" w:rsidP="00DC30EF">
      <w:pPr>
        <w:pStyle w:val="Default"/>
        <w:shd w:val="clear" w:color="auto" w:fill="FFFFFF" w:themeFill="background1"/>
        <w:spacing w:line="276" w:lineRule="auto"/>
        <w:ind w:left="284" w:hanging="284"/>
        <w:jc w:val="both"/>
        <w:rPr>
          <w:bCs/>
          <w:color w:val="auto"/>
          <w:sz w:val="22"/>
          <w:szCs w:val="22"/>
          <w:lang w:eastAsia="en-US"/>
        </w:rPr>
      </w:pPr>
      <w:r>
        <w:rPr>
          <w:bCs/>
          <w:color w:val="auto"/>
          <w:sz w:val="22"/>
          <w:szCs w:val="22"/>
          <w:lang w:eastAsia="en-US"/>
        </w:rPr>
        <w:t xml:space="preserve">- </w:t>
      </w:r>
      <w:r w:rsidR="009E5F2F">
        <w:rPr>
          <w:bCs/>
          <w:color w:val="auto"/>
          <w:sz w:val="22"/>
          <w:szCs w:val="22"/>
          <w:lang w:eastAsia="en-US"/>
        </w:rPr>
        <w:t>przebudow</w:t>
      </w:r>
      <w:r w:rsidR="00D64769">
        <w:rPr>
          <w:bCs/>
          <w:color w:val="auto"/>
          <w:sz w:val="22"/>
          <w:szCs w:val="22"/>
          <w:lang w:eastAsia="en-US"/>
        </w:rPr>
        <w:t>a</w:t>
      </w:r>
      <w:r w:rsidR="00192B6B">
        <w:rPr>
          <w:bCs/>
          <w:color w:val="auto"/>
          <w:sz w:val="22"/>
          <w:szCs w:val="22"/>
          <w:lang w:eastAsia="en-US"/>
        </w:rPr>
        <w:t xml:space="preserve"> nawierzchni</w:t>
      </w:r>
      <w:r w:rsidR="009E5F2F">
        <w:rPr>
          <w:bCs/>
          <w:color w:val="auto"/>
          <w:sz w:val="22"/>
          <w:szCs w:val="22"/>
          <w:lang w:eastAsia="en-US"/>
        </w:rPr>
        <w:t xml:space="preserve"> ulic </w:t>
      </w:r>
      <w:r w:rsidR="00970453">
        <w:rPr>
          <w:bCs/>
          <w:color w:val="auto"/>
          <w:sz w:val="22"/>
          <w:szCs w:val="22"/>
          <w:lang w:eastAsia="en-US"/>
        </w:rPr>
        <w:t>Dworskiej</w:t>
      </w:r>
      <w:r w:rsidR="009E5F2F">
        <w:rPr>
          <w:bCs/>
          <w:color w:val="auto"/>
          <w:sz w:val="22"/>
          <w:szCs w:val="22"/>
          <w:lang w:eastAsia="en-US"/>
        </w:rPr>
        <w:t xml:space="preserve">, </w:t>
      </w:r>
      <w:r w:rsidR="00970453">
        <w:rPr>
          <w:bCs/>
          <w:color w:val="auto"/>
          <w:sz w:val="22"/>
          <w:szCs w:val="22"/>
          <w:lang w:eastAsia="en-US"/>
        </w:rPr>
        <w:t>Rędziny</w:t>
      </w:r>
      <w:r w:rsidR="009E5F2F">
        <w:rPr>
          <w:bCs/>
          <w:color w:val="auto"/>
          <w:sz w:val="22"/>
          <w:szCs w:val="22"/>
          <w:lang w:eastAsia="en-US"/>
        </w:rPr>
        <w:t>, Krzeszowickiej</w:t>
      </w:r>
      <w:r w:rsidR="00192B6B">
        <w:rPr>
          <w:bCs/>
          <w:color w:val="auto"/>
          <w:sz w:val="22"/>
          <w:szCs w:val="22"/>
          <w:lang w:eastAsia="en-US"/>
        </w:rPr>
        <w:t xml:space="preserve"> w zakresie geometrii</w:t>
      </w:r>
      <w:r w:rsidR="00D64769">
        <w:rPr>
          <w:bCs/>
          <w:color w:val="auto"/>
          <w:sz w:val="22"/>
          <w:szCs w:val="22"/>
          <w:lang w:eastAsia="en-US"/>
        </w:rPr>
        <w:t xml:space="preserve"> (dostosowanie do obowiązujących przepisów techniczno-budowlanych)</w:t>
      </w:r>
      <w:r w:rsidR="00192B6B">
        <w:rPr>
          <w:bCs/>
          <w:color w:val="auto"/>
          <w:sz w:val="22"/>
          <w:szCs w:val="22"/>
          <w:lang w:eastAsia="en-US"/>
        </w:rPr>
        <w:t xml:space="preserve"> oraz </w:t>
      </w:r>
      <w:r w:rsidR="00C366DA">
        <w:rPr>
          <w:bCs/>
          <w:color w:val="auto"/>
          <w:sz w:val="22"/>
          <w:szCs w:val="22"/>
          <w:lang w:eastAsia="en-US"/>
        </w:rPr>
        <w:t xml:space="preserve">konstrukcji nawierzchni obejmującej jej </w:t>
      </w:r>
      <w:r w:rsidR="00192B6B">
        <w:rPr>
          <w:bCs/>
          <w:color w:val="auto"/>
          <w:sz w:val="22"/>
          <w:szCs w:val="22"/>
          <w:lang w:eastAsia="en-US"/>
        </w:rPr>
        <w:t>nośnoś</w:t>
      </w:r>
      <w:r w:rsidR="00C366DA">
        <w:rPr>
          <w:bCs/>
          <w:color w:val="auto"/>
          <w:sz w:val="22"/>
          <w:szCs w:val="22"/>
          <w:lang w:eastAsia="en-US"/>
        </w:rPr>
        <w:t>ć</w:t>
      </w:r>
      <w:r w:rsidR="00192B6B">
        <w:rPr>
          <w:bCs/>
          <w:color w:val="auto"/>
          <w:sz w:val="22"/>
          <w:szCs w:val="22"/>
          <w:lang w:eastAsia="en-US"/>
        </w:rPr>
        <w:t xml:space="preserve"> i</w:t>
      </w:r>
      <w:r w:rsidR="00D64769">
        <w:rPr>
          <w:bCs/>
          <w:color w:val="auto"/>
          <w:sz w:val="22"/>
          <w:szCs w:val="22"/>
          <w:lang w:eastAsia="en-US"/>
        </w:rPr>
        <w:t xml:space="preserve"> zapewniającą</w:t>
      </w:r>
      <w:r w:rsidR="00192B6B">
        <w:rPr>
          <w:bCs/>
          <w:color w:val="auto"/>
          <w:sz w:val="22"/>
          <w:szCs w:val="22"/>
          <w:lang w:eastAsia="en-US"/>
        </w:rPr>
        <w:t xml:space="preserve"> trwałoś</w:t>
      </w:r>
      <w:r w:rsidR="00C366DA">
        <w:rPr>
          <w:bCs/>
          <w:color w:val="auto"/>
          <w:sz w:val="22"/>
          <w:szCs w:val="22"/>
          <w:lang w:eastAsia="en-US"/>
        </w:rPr>
        <w:t>ć w okresie eksploatacyjnym</w:t>
      </w:r>
      <w:r w:rsidR="00192B6B">
        <w:rPr>
          <w:bCs/>
          <w:color w:val="auto"/>
          <w:sz w:val="22"/>
          <w:szCs w:val="22"/>
          <w:lang w:eastAsia="en-US"/>
        </w:rPr>
        <w:t>.</w:t>
      </w:r>
      <w:r w:rsidR="00DC30EF">
        <w:rPr>
          <w:bCs/>
          <w:color w:val="auto"/>
          <w:sz w:val="22"/>
          <w:szCs w:val="22"/>
          <w:lang w:eastAsia="en-US"/>
        </w:rPr>
        <w:t xml:space="preserve"> Wykonawca </w:t>
      </w:r>
      <w:r w:rsidR="00192B6B">
        <w:rPr>
          <w:bCs/>
          <w:color w:val="auto"/>
          <w:sz w:val="22"/>
          <w:szCs w:val="22"/>
          <w:lang w:eastAsia="en-US"/>
        </w:rPr>
        <w:t>wykona niezbędne badania nawierzchni i podłoża i opracuje projekt jej przebudowy</w:t>
      </w:r>
      <w:r w:rsidR="00EB5E0E">
        <w:rPr>
          <w:bCs/>
          <w:color w:val="auto"/>
          <w:sz w:val="22"/>
          <w:szCs w:val="22"/>
          <w:lang w:eastAsia="en-US"/>
        </w:rPr>
        <w:t xml:space="preserve"> (wzmocnienia i poszerzenia)</w:t>
      </w:r>
      <w:r w:rsidR="00D64769">
        <w:rPr>
          <w:bCs/>
          <w:color w:val="auto"/>
          <w:sz w:val="22"/>
          <w:szCs w:val="22"/>
          <w:lang w:eastAsia="en-US"/>
        </w:rPr>
        <w:t xml:space="preserve"> i określi trwałość</w:t>
      </w:r>
      <w:r w:rsidR="00DC30EF">
        <w:rPr>
          <w:bCs/>
          <w:color w:val="auto"/>
          <w:sz w:val="22"/>
          <w:szCs w:val="22"/>
          <w:lang w:eastAsia="en-US"/>
        </w:rPr>
        <w:t xml:space="preserve">. Zamawiający oczekuje wykorzystania </w:t>
      </w:r>
      <w:r w:rsidR="003B4AFA">
        <w:rPr>
          <w:bCs/>
          <w:color w:val="auto"/>
          <w:sz w:val="22"/>
          <w:szCs w:val="22"/>
          <w:lang w:eastAsia="en-US"/>
        </w:rPr>
        <w:t xml:space="preserve">w maksymalnym stopniu </w:t>
      </w:r>
      <w:r w:rsidR="00DC30EF">
        <w:rPr>
          <w:bCs/>
          <w:color w:val="auto"/>
          <w:sz w:val="22"/>
          <w:szCs w:val="22"/>
          <w:lang w:eastAsia="en-US"/>
        </w:rPr>
        <w:t>istniejących</w:t>
      </w:r>
      <w:r w:rsidR="00EB5E0E">
        <w:rPr>
          <w:bCs/>
          <w:color w:val="auto"/>
          <w:sz w:val="22"/>
          <w:szCs w:val="22"/>
          <w:lang w:eastAsia="en-US"/>
        </w:rPr>
        <w:t xml:space="preserve"> warstw konstrukcji</w:t>
      </w:r>
      <w:r w:rsidR="00DC30EF">
        <w:rPr>
          <w:bCs/>
          <w:color w:val="auto"/>
          <w:sz w:val="22"/>
          <w:szCs w:val="22"/>
          <w:lang w:eastAsia="en-US"/>
        </w:rPr>
        <w:t xml:space="preserve"> nawierzchni w ramach ich przebudowy</w:t>
      </w:r>
      <w:r w:rsidR="008C5D6F">
        <w:rPr>
          <w:bCs/>
          <w:color w:val="auto"/>
          <w:sz w:val="22"/>
          <w:szCs w:val="22"/>
          <w:lang w:eastAsia="en-US"/>
        </w:rPr>
        <w:t>,</w:t>
      </w:r>
    </w:p>
    <w:p w14:paraId="25588FCB" w14:textId="01B19886" w:rsidR="00192B6B" w:rsidRDefault="00192B6B" w:rsidP="00DC30EF">
      <w:pPr>
        <w:pStyle w:val="Default"/>
        <w:shd w:val="clear" w:color="auto" w:fill="FFFFFF" w:themeFill="background1"/>
        <w:spacing w:line="276" w:lineRule="auto"/>
        <w:ind w:left="284" w:hanging="284"/>
        <w:jc w:val="both"/>
        <w:rPr>
          <w:bCs/>
          <w:color w:val="auto"/>
          <w:sz w:val="22"/>
          <w:szCs w:val="22"/>
          <w:lang w:eastAsia="en-US"/>
        </w:rPr>
      </w:pPr>
      <w:r>
        <w:rPr>
          <w:bCs/>
          <w:color w:val="auto"/>
          <w:sz w:val="22"/>
          <w:szCs w:val="22"/>
          <w:lang w:eastAsia="en-US"/>
        </w:rPr>
        <w:t xml:space="preserve">-  </w:t>
      </w:r>
      <w:r w:rsidR="00D64769">
        <w:rPr>
          <w:bCs/>
          <w:color w:val="auto"/>
          <w:sz w:val="22"/>
          <w:szCs w:val="22"/>
          <w:lang w:eastAsia="en-US"/>
        </w:rPr>
        <w:t xml:space="preserve">przebudowa ulicy Dworskiej i Krzeszowickiej w zakresie dostosowania </w:t>
      </w:r>
      <w:r w:rsidR="000043FE">
        <w:rPr>
          <w:bCs/>
          <w:color w:val="auto"/>
          <w:sz w:val="22"/>
          <w:szCs w:val="22"/>
          <w:lang w:eastAsia="en-US"/>
        </w:rPr>
        <w:t xml:space="preserve">geometrii </w:t>
      </w:r>
      <w:r w:rsidR="00D64769">
        <w:rPr>
          <w:bCs/>
          <w:color w:val="auto"/>
          <w:sz w:val="22"/>
          <w:szCs w:val="22"/>
          <w:lang w:eastAsia="en-US"/>
        </w:rPr>
        <w:t>jezdni do ruchu pojazdów komunikacji miejskiej (autobus trzyosiowy</w:t>
      </w:r>
      <w:r w:rsidR="00E95065">
        <w:rPr>
          <w:bCs/>
          <w:color w:val="auto"/>
          <w:sz w:val="22"/>
          <w:szCs w:val="22"/>
          <w:lang w:eastAsia="en-US"/>
        </w:rPr>
        <w:t xml:space="preserve"> A3</w:t>
      </w:r>
      <w:r w:rsidR="00D64769">
        <w:rPr>
          <w:bCs/>
          <w:color w:val="auto"/>
          <w:sz w:val="22"/>
          <w:szCs w:val="22"/>
          <w:lang w:eastAsia="en-US"/>
        </w:rPr>
        <w:t>). Przekrój drogi winien zapewniać bezpieczny i sprawny ruch na jezdni tak by mijające się pojazdy nie wykorzystywały w tym celu pobocza drogowego,</w:t>
      </w:r>
    </w:p>
    <w:p w14:paraId="7FAC6C72" w14:textId="5CF9E469" w:rsidR="00FE52D2" w:rsidRDefault="00FE52D2" w:rsidP="00DC30EF">
      <w:pPr>
        <w:pStyle w:val="Default"/>
        <w:shd w:val="clear" w:color="auto" w:fill="FFFFFF" w:themeFill="background1"/>
        <w:spacing w:line="276" w:lineRule="auto"/>
        <w:ind w:left="284" w:hanging="284"/>
        <w:jc w:val="both"/>
        <w:rPr>
          <w:bCs/>
          <w:color w:val="auto"/>
          <w:sz w:val="22"/>
          <w:szCs w:val="22"/>
          <w:lang w:eastAsia="en-US"/>
        </w:rPr>
      </w:pPr>
      <w:r>
        <w:rPr>
          <w:bCs/>
          <w:color w:val="auto"/>
          <w:sz w:val="22"/>
          <w:szCs w:val="22"/>
          <w:lang w:eastAsia="en-US"/>
        </w:rPr>
        <w:t>- przebudow</w:t>
      </w:r>
      <w:r w:rsidR="00D64769">
        <w:rPr>
          <w:bCs/>
          <w:color w:val="auto"/>
          <w:sz w:val="22"/>
          <w:szCs w:val="22"/>
          <w:lang w:eastAsia="en-US"/>
        </w:rPr>
        <w:t>a</w:t>
      </w:r>
      <w:r>
        <w:rPr>
          <w:bCs/>
          <w:color w:val="auto"/>
          <w:sz w:val="22"/>
          <w:szCs w:val="22"/>
          <w:lang w:eastAsia="en-US"/>
        </w:rPr>
        <w:t xml:space="preserve"> ulicy Rędziny w zakresie dostosowania</w:t>
      </w:r>
      <w:r w:rsidR="000043FE">
        <w:rPr>
          <w:bCs/>
          <w:color w:val="auto"/>
          <w:sz w:val="22"/>
          <w:szCs w:val="22"/>
          <w:lang w:eastAsia="en-US"/>
        </w:rPr>
        <w:t xml:space="preserve"> geometrii</w:t>
      </w:r>
      <w:r>
        <w:rPr>
          <w:bCs/>
          <w:color w:val="auto"/>
          <w:sz w:val="22"/>
          <w:szCs w:val="22"/>
          <w:lang w:eastAsia="en-US"/>
        </w:rPr>
        <w:t xml:space="preserve"> jezdni do ruchu pojazdów ciężarowych i rolniczych. Przekrój drogi winien zapewniać bezpieczny i sprawny ruch</w:t>
      </w:r>
      <w:r w:rsidR="00D64769">
        <w:rPr>
          <w:bCs/>
          <w:color w:val="auto"/>
          <w:sz w:val="22"/>
          <w:szCs w:val="22"/>
          <w:lang w:eastAsia="en-US"/>
        </w:rPr>
        <w:t xml:space="preserve"> na jezdni </w:t>
      </w:r>
      <w:r>
        <w:rPr>
          <w:bCs/>
          <w:color w:val="auto"/>
          <w:sz w:val="22"/>
          <w:szCs w:val="22"/>
          <w:lang w:eastAsia="en-US"/>
        </w:rPr>
        <w:t>tak by mijające się pojazdy nie wykorzystywały w tym celu pobocza drogowego,</w:t>
      </w:r>
    </w:p>
    <w:p w14:paraId="76B1740B" w14:textId="5BF1D59B" w:rsidR="005F7666" w:rsidRDefault="00BA051B" w:rsidP="00351D11">
      <w:pPr>
        <w:pStyle w:val="Default"/>
        <w:shd w:val="clear" w:color="auto" w:fill="FFFFFF" w:themeFill="background1"/>
        <w:spacing w:line="276" w:lineRule="auto"/>
        <w:ind w:left="284" w:hanging="284"/>
        <w:jc w:val="both"/>
        <w:rPr>
          <w:bCs/>
          <w:color w:val="auto"/>
          <w:sz w:val="22"/>
          <w:szCs w:val="22"/>
          <w:lang w:eastAsia="en-US"/>
        </w:rPr>
      </w:pPr>
      <w:r>
        <w:rPr>
          <w:bCs/>
          <w:color w:val="auto"/>
          <w:sz w:val="22"/>
          <w:szCs w:val="22"/>
          <w:lang w:eastAsia="en-US"/>
        </w:rPr>
        <w:t xml:space="preserve">- </w:t>
      </w:r>
      <w:r w:rsidR="003B4AFA">
        <w:rPr>
          <w:bCs/>
          <w:color w:val="auto"/>
          <w:sz w:val="22"/>
          <w:szCs w:val="22"/>
          <w:lang w:eastAsia="en-US"/>
        </w:rPr>
        <w:t>rozbiórk</w:t>
      </w:r>
      <w:r w:rsidR="00D64769">
        <w:rPr>
          <w:bCs/>
          <w:color w:val="auto"/>
          <w:sz w:val="22"/>
          <w:szCs w:val="22"/>
          <w:lang w:eastAsia="en-US"/>
        </w:rPr>
        <w:t xml:space="preserve">a </w:t>
      </w:r>
      <w:r>
        <w:rPr>
          <w:bCs/>
          <w:color w:val="auto"/>
          <w:sz w:val="22"/>
          <w:szCs w:val="22"/>
          <w:lang w:eastAsia="en-US"/>
        </w:rPr>
        <w:t xml:space="preserve">istniejącego </w:t>
      </w:r>
      <w:r w:rsidR="001B1622">
        <w:rPr>
          <w:bCs/>
          <w:color w:val="auto"/>
          <w:sz w:val="22"/>
          <w:szCs w:val="22"/>
          <w:lang w:eastAsia="en-US"/>
        </w:rPr>
        <w:t xml:space="preserve">przepustu rurowego i murów oporowych </w:t>
      </w:r>
      <w:r>
        <w:rPr>
          <w:bCs/>
          <w:color w:val="auto"/>
          <w:sz w:val="22"/>
          <w:szCs w:val="22"/>
          <w:lang w:eastAsia="en-US"/>
        </w:rPr>
        <w:t xml:space="preserve">nad ciekiem </w:t>
      </w:r>
      <w:r w:rsidR="00F804F2">
        <w:rPr>
          <w:bCs/>
          <w:color w:val="auto"/>
          <w:sz w:val="22"/>
          <w:szCs w:val="22"/>
          <w:lang w:eastAsia="en-US"/>
        </w:rPr>
        <w:t>bez nazwy</w:t>
      </w:r>
      <w:r w:rsidR="003B4AFA">
        <w:rPr>
          <w:bCs/>
          <w:color w:val="auto"/>
          <w:sz w:val="22"/>
          <w:szCs w:val="22"/>
          <w:lang w:eastAsia="en-US"/>
        </w:rPr>
        <w:t xml:space="preserve"> oraz budow</w:t>
      </w:r>
      <w:r w:rsidR="00D64769">
        <w:rPr>
          <w:bCs/>
          <w:color w:val="auto"/>
          <w:sz w:val="22"/>
          <w:szCs w:val="22"/>
          <w:lang w:eastAsia="en-US"/>
        </w:rPr>
        <w:t>a</w:t>
      </w:r>
      <w:r w:rsidR="003B4AFA">
        <w:rPr>
          <w:bCs/>
          <w:color w:val="auto"/>
          <w:sz w:val="22"/>
          <w:szCs w:val="22"/>
          <w:lang w:eastAsia="en-US"/>
        </w:rPr>
        <w:t xml:space="preserve"> nowego obiektu i murów</w:t>
      </w:r>
      <w:r w:rsidR="00D14116">
        <w:rPr>
          <w:bCs/>
          <w:color w:val="auto"/>
          <w:sz w:val="22"/>
          <w:szCs w:val="22"/>
          <w:lang w:eastAsia="en-US"/>
        </w:rPr>
        <w:t xml:space="preserve"> uwzględniając ruch pieszych</w:t>
      </w:r>
      <w:r w:rsidR="003B4AFA">
        <w:rPr>
          <w:bCs/>
          <w:color w:val="auto"/>
          <w:sz w:val="22"/>
          <w:szCs w:val="22"/>
          <w:lang w:eastAsia="en-US"/>
        </w:rPr>
        <w:t>, przebudowę drogi gminnej</w:t>
      </w:r>
      <w:r w:rsidR="00D14116">
        <w:rPr>
          <w:bCs/>
          <w:color w:val="auto"/>
          <w:sz w:val="22"/>
          <w:szCs w:val="22"/>
          <w:lang w:eastAsia="en-US"/>
        </w:rPr>
        <w:t xml:space="preserve"> oraz zapewniając wymagane warunki hydrauliczne</w:t>
      </w:r>
      <w:r w:rsidR="00DC30EF">
        <w:rPr>
          <w:bCs/>
          <w:color w:val="auto"/>
          <w:sz w:val="22"/>
          <w:szCs w:val="22"/>
          <w:lang w:eastAsia="en-US"/>
        </w:rPr>
        <w:t xml:space="preserve"> obiektu</w:t>
      </w:r>
      <w:r w:rsidR="001B1622">
        <w:rPr>
          <w:bCs/>
          <w:color w:val="auto"/>
          <w:sz w:val="22"/>
          <w:szCs w:val="22"/>
          <w:lang w:eastAsia="en-US"/>
        </w:rPr>
        <w:t>,</w:t>
      </w:r>
    </w:p>
    <w:p w14:paraId="757040CD" w14:textId="5AAB1D5E" w:rsidR="00BA051B" w:rsidRDefault="001B1622" w:rsidP="00351D11">
      <w:pPr>
        <w:pStyle w:val="Default"/>
        <w:shd w:val="clear" w:color="auto" w:fill="FFFFFF" w:themeFill="background1"/>
        <w:spacing w:line="276" w:lineRule="auto"/>
        <w:ind w:left="284" w:hanging="284"/>
        <w:jc w:val="both"/>
        <w:rPr>
          <w:bCs/>
          <w:color w:val="auto"/>
          <w:sz w:val="22"/>
          <w:szCs w:val="22"/>
          <w:lang w:eastAsia="en-US"/>
        </w:rPr>
      </w:pPr>
      <w:r>
        <w:rPr>
          <w:bCs/>
          <w:color w:val="auto"/>
          <w:sz w:val="22"/>
          <w:szCs w:val="22"/>
          <w:lang w:eastAsia="en-US"/>
        </w:rPr>
        <w:t>- przebudow</w:t>
      </w:r>
      <w:r w:rsidR="00D64769">
        <w:rPr>
          <w:bCs/>
          <w:color w:val="auto"/>
          <w:sz w:val="22"/>
          <w:szCs w:val="22"/>
          <w:lang w:eastAsia="en-US"/>
        </w:rPr>
        <w:t>a</w:t>
      </w:r>
      <w:r w:rsidR="005F7666">
        <w:rPr>
          <w:bCs/>
          <w:color w:val="auto"/>
          <w:sz w:val="22"/>
          <w:szCs w:val="22"/>
          <w:lang w:eastAsia="en-US"/>
        </w:rPr>
        <w:t xml:space="preserve"> i/lub konserwacj</w:t>
      </w:r>
      <w:r w:rsidR="00D64769">
        <w:rPr>
          <w:bCs/>
          <w:color w:val="auto"/>
          <w:sz w:val="22"/>
          <w:szCs w:val="22"/>
          <w:lang w:eastAsia="en-US"/>
        </w:rPr>
        <w:t>a</w:t>
      </w:r>
      <w:r>
        <w:rPr>
          <w:bCs/>
          <w:color w:val="auto"/>
          <w:sz w:val="22"/>
          <w:szCs w:val="22"/>
          <w:lang w:eastAsia="en-US"/>
        </w:rPr>
        <w:t xml:space="preserve"> </w:t>
      </w:r>
      <w:r w:rsidR="005F7666">
        <w:rPr>
          <w:bCs/>
          <w:color w:val="auto"/>
          <w:sz w:val="22"/>
          <w:szCs w:val="22"/>
          <w:lang w:eastAsia="en-US"/>
        </w:rPr>
        <w:t xml:space="preserve">koryta </w:t>
      </w:r>
      <w:r w:rsidR="003B4AFA">
        <w:rPr>
          <w:bCs/>
          <w:color w:val="auto"/>
          <w:sz w:val="22"/>
          <w:szCs w:val="22"/>
          <w:lang w:eastAsia="en-US"/>
        </w:rPr>
        <w:t xml:space="preserve">istniejącego </w:t>
      </w:r>
      <w:r>
        <w:rPr>
          <w:bCs/>
          <w:color w:val="auto"/>
          <w:sz w:val="22"/>
          <w:szCs w:val="22"/>
          <w:lang w:eastAsia="en-US"/>
        </w:rPr>
        <w:t>cieku</w:t>
      </w:r>
      <w:r w:rsidR="00DC30EF">
        <w:rPr>
          <w:bCs/>
          <w:color w:val="auto"/>
          <w:sz w:val="22"/>
          <w:szCs w:val="22"/>
          <w:lang w:eastAsia="en-US"/>
        </w:rPr>
        <w:t xml:space="preserve">, </w:t>
      </w:r>
    </w:p>
    <w:p w14:paraId="244DB209" w14:textId="1BB9ADC4" w:rsidR="00DC30EF" w:rsidRDefault="00DC30EF" w:rsidP="00351D11">
      <w:pPr>
        <w:pStyle w:val="Default"/>
        <w:shd w:val="clear" w:color="auto" w:fill="FFFFFF" w:themeFill="background1"/>
        <w:spacing w:line="276" w:lineRule="auto"/>
        <w:ind w:left="284" w:hanging="284"/>
        <w:jc w:val="both"/>
        <w:rPr>
          <w:bCs/>
          <w:color w:val="auto"/>
          <w:sz w:val="22"/>
          <w:szCs w:val="22"/>
          <w:lang w:eastAsia="en-US"/>
        </w:rPr>
      </w:pPr>
      <w:r>
        <w:rPr>
          <w:bCs/>
          <w:color w:val="auto"/>
          <w:sz w:val="22"/>
          <w:szCs w:val="22"/>
          <w:lang w:eastAsia="en-US"/>
        </w:rPr>
        <w:t>- budow</w:t>
      </w:r>
      <w:r w:rsidR="00D64769">
        <w:rPr>
          <w:bCs/>
          <w:color w:val="auto"/>
          <w:sz w:val="22"/>
          <w:szCs w:val="22"/>
          <w:lang w:eastAsia="en-US"/>
        </w:rPr>
        <w:t>a</w:t>
      </w:r>
      <w:r>
        <w:rPr>
          <w:bCs/>
          <w:color w:val="auto"/>
          <w:sz w:val="22"/>
          <w:szCs w:val="22"/>
          <w:lang w:eastAsia="en-US"/>
        </w:rPr>
        <w:t xml:space="preserve"> oświetlenia drogowego</w:t>
      </w:r>
      <w:r w:rsidR="003B4AFA">
        <w:rPr>
          <w:bCs/>
          <w:color w:val="auto"/>
          <w:sz w:val="22"/>
          <w:szCs w:val="22"/>
          <w:lang w:eastAsia="en-US"/>
        </w:rPr>
        <w:t xml:space="preserve">, </w:t>
      </w:r>
    </w:p>
    <w:p w14:paraId="13534F89" w14:textId="4F7C54B7" w:rsidR="003B4AFA" w:rsidRDefault="003B4AFA" w:rsidP="00351D11">
      <w:pPr>
        <w:pStyle w:val="Default"/>
        <w:shd w:val="clear" w:color="auto" w:fill="FFFFFF" w:themeFill="background1"/>
        <w:spacing w:line="276" w:lineRule="auto"/>
        <w:ind w:left="284" w:hanging="284"/>
        <w:jc w:val="both"/>
        <w:rPr>
          <w:bCs/>
          <w:color w:val="auto"/>
          <w:sz w:val="22"/>
          <w:szCs w:val="22"/>
          <w:lang w:eastAsia="en-US"/>
        </w:rPr>
      </w:pPr>
      <w:r>
        <w:rPr>
          <w:bCs/>
          <w:color w:val="auto"/>
          <w:sz w:val="22"/>
          <w:szCs w:val="22"/>
          <w:lang w:eastAsia="en-US"/>
        </w:rPr>
        <w:t>- budow</w:t>
      </w:r>
      <w:r w:rsidR="00D64769">
        <w:rPr>
          <w:bCs/>
          <w:color w:val="auto"/>
          <w:sz w:val="22"/>
          <w:szCs w:val="22"/>
          <w:lang w:eastAsia="en-US"/>
        </w:rPr>
        <w:t>a</w:t>
      </w:r>
      <w:r>
        <w:rPr>
          <w:bCs/>
          <w:color w:val="auto"/>
          <w:sz w:val="22"/>
          <w:szCs w:val="22"/>
          <w:lang w:eastAsia="en-US"/>
        </w:rPr>
        <w:t xml:space="preserve"> i przebudow</w:t>
      </w:r>
      <w:r w:rsidR="00D64769">
        <w:rPr>
          <w:bCs/>
          <w:color w:val="auto"/>
          <w:sz w:val="22"/>
          <w:szCs w:val="22"/>
          <w:lang w:eastAsia="en-US"/>
        </w:rPr>
        <w:t>a</w:t>
      </w:r>
      <w:r>
        <w:rPr>
          <w:bCs/>
          <w:color w:val="auto"/>
          <w:sz w:val="22"/>
          <w:szCs w:val="22"/>
          <w:lang w:eastAsia="en-US"/>
        </w:rPr>
        <w:t xml:space="preserve"> odwodnienia drogowego</w:t>
      </w:r>
      <w:r w:rsidR="000043FE">
        <w:rPr>
          <w:bCs/>
          <w:color w:val="auto"/>
          <w:sz w:val="22"/>
          <w:szCs w:val="22"/>
          <w:lang w:eastAsia="en-US"/>
        </w:rPr>
        <w:t>,</w:t>
      </w:r>
    </w:p>
    <w:p w14:paraId="50CF0853" w14:textId="041C68C6" w:rsidR="000043FE" w:rsidRDefault="000043FE" w:rsidP="00351D11">
      <w:pPr>
        <w:pStyle w:val="Default"/>
        <w:shd w:val="clear" w:color="auto" w:fill="FFFFFF" w:themeFill="background1"/>
        <w:spacing w:line="276" w:lineRule="auto"/>
        <w:ind w:left="284" w:hanging="284"/>
        <w:jc w:val="both"/>
        <w:rPr>
          <w:bCs/>
          <w:color w:val="auto"/>
          <w:sz w:val="22"/>
          <w:szCs w:val="22"/>
          <w:lang w:eastAsia="en-US"/>
        </w:rPr>
      </w:pPr>
      <w:r>
        <w:rPr>
          <w:bCs/>
          <w:color w:val="auto"/>
          <w:sz w:val="22"/>
          <w:szCs w:val="22"/>
          <w:lang w:eastAsia="en-US"/>
        </w:rPr>
        <w:t>- przebudowa istniejących zjazdów.</w:t>
      </w:r>
    </w:p>
    <w:p w14:paraId="133C9870" w14:textId="77777777" w:rsidR="008E2DE0" w:rsidRDefault="008E2DE0" w:rsidP="0008203A">
      <w:pPr>
        <w:pStyle w:val="Default"/>
        <w:shd w:val="clear" w:color="auto" w:fill="FFFFFF" w:themeFill="background1"/>
        <w:spacing w:line="276" w:lineRule="auto"/>
        <w:jc w:val="both"/>
        <w:rPr>
          <w:bCs/>
          <w:color w:val="auto"/>
          <w:sz w:val="22"/>
          <w:szCs w:val="22"/>
          <w:lang w:eastAsia="en-US"/>
        </w:rPr>
      </w:pPr>
    </w:p>
    <w:p w14:paraId="094E77C4" w14:textId="6111C2FB" w:rsidR="00351D11" w:rsidRDefault="00351D11" w:rsidP="0008203A">
      <w:pPr>
        <w:pStyle w:val="Default"/>
        <w:shd w:val="clear" w:color="auto" w:fill="FFFFFF" w:themeFill="background1"/>
        <w:spacing w:line="276" w:lineRule="auto"/>
        <w:jc w:val="both"/>
        <w:rPr>
          <w:bCs/>
          <w:color w:val="auto"/>
          <w:sz w:val="22"/>
          <w:szCs w:val="22"/>
          <w:lang w:eastAsia="en-US"/>
        </w:rPr>
      </w:pPr>
      <w:r>
        <w:rPr>
          <w:bCs/>
          <w:color w:val="auto"/>
          <w:sz w:val="22"/>
          <w:szCs w:val="22"/>
          <w:lang w:eastAsia="en-US"/>
        </w:rPr>
        <w:t xml:space="preserve">W sąsiedztwie nowego przebiegu ul. Krzeszowickiej planowane jest wykonanie parkingów P&amp;R w związku z tym należy powiązać przyjęte rozwiązania w zakresie ruchu pieszego z inwestycją budowy chodników przy ul. Dworskiej, Krzeszowickiej i Rędziny by tworzyły one </w:t>
      </w:r>
      <w:r w:rsidR="00BA051B">
        <w:rPr>
          <w:bCs/>
          <w:color w:val="auto"/>
          <w:sz w:val="22"/>
          <w:szCs w:val="22"/>
          <w:lang w:eastAsia="en-US"/>
        </w:rPr>
        <w:t xml:space="preserve">kompleksowy, </w:t>
      </w:r>
      <w:r>
        <w:rPr>
          <w:bCs/>
          <w:color w:val="auto"/>
          <w:sz w:val="22"/>
          <w:szCs w:val="22"/>
          <w:lang w:eastAsia="en-US"/>
        </w:rPr>
        <w:t>spójny i bezpieczny układ komunikacyjny w tym rejonie.</w:t>
      </w:r>
      <w:r w:rsidR="00F804F2">
        <w:rPr>
          <w:bCs/>
          <w:color w:val="auto"/>
          <w:sz w:val="22"/>
          <w:szCs w:val="22"/>
          <w:lang w:eastAsia="en-US"/>
        </w:rPr>
        <w:t xml:space="preserve"> W chwili obecnej opracowana została na zlecenie </w:t>
      </w:r>
      <w:r w:rsidR="00F804F2">
        <w:rPr>
          <w:bCs/>
          <w:color w:val="auto"/>
          <w:sz w:val="22"/>
          <w:szCs w:val="22"/>
          <w:lang w:eastAsia="en-US"/>
        </w:rPr>
        <w:lastRenderedPageBreak/>
        <w:t>Gminy Zabierzów koncepcja parkingów i planowane jest wykonanie dokumentacji budowlanej w ramach oddzielnego zadania</w:t>
      </w:r>
      <w:r w:rsidR="001E3FFA">
        <w:rPr>
          <w:bCs/>
          <w:color w:val="auto"/>
          <w:sz w:val="22"/>
          <w:szCs w:val="22"/>
          <w:lang w:eastAsia="en-US"/>
        </w:rPr>
        <w:t xml:space="preserve"> w związku z tym </w:t>
      </w:r>
      <w:r w:rsidR="00670D81">
        <w:rPr>
          <w:bCs/>
          <w:color w:val="auto"/>
          <w:sz w:val="22"/>
          <w:szCs w:val="22"/>
          <w:lang w:eastAsia="en-US"/>
        </w:rPr>
        <w:t>Wykonawca zobowiązany będzie</w:t>
      </w:r>
      <w:r w:rsidR="001E3FFA">
        <w:rPr>
          <w:bCs/>
          <w:color w:val="auto"/>
          <w:sz w:val="22"/>
          <w:szCs w:val="22"/>
          <w:lang w:eastAsia="en-US"/>
        </w:rPr>
        <w:t xml:space="preserve"> </w:t>
      </w:r>
      <w:r w:rsidR="00670D81">
        <w:rPr>
          <w:bCs/>
          <w:color w:val="auto"/>
          <w:sz w:val="22"/>
          <w:szCs w:val="22"/>
          <w:lang w:eastAsia="en-US"/>
        </w:rPr>
        <w:t>dowiązać, skoordynować i uzgodnić swoje rozwiązania</w:t>
      </w:r>
      <w:r w:rsidR="001E3FFA">
        <w:rPr>
          <w:bCs/>
          <w:color w:val="auto"/>
          <w:sz w:val="22"/>
          <w:szCs w:val="22"/>
          <w:lang w:eastAsia="en-US"/>
        </w:rPr>
        <w:t xml:space="preserve"> z </w:t>
      </w:r>
      <w:r w:rsidR="00670D81">
        <w:rPr>
          <w:bCs/>
          <w:color w:val="auto"/>
          <w:sz w:val="22"/>
          <w:szCs w:val="22"/>
          <w:lang w:eastAsia="en-US"/>
        </w:rPr>
        <w:t>Wykonawcą</w:t>
      </w:r>
      <w:r w:rsidR="001E3FFA">
        <w:rPr>
          <w:bCs/>
          <w:color w:val="auto"/>
          <w:sz w:val="22"/>
          <w:szCs w:val="22"/>
          <w:lang w:eastAsia="en-US"/>
        </w:rPr>
        <w:t xml:space="preserve"> </w:t>
      </w:r>
      <w:r w:rsidR="00670D81">
        <w:rPr>
          <w:bCs/>
          <w:color w:val="auto"/>
          <w:sz w:val="22"/>
          <w:szCs w:val="22"/>
          <w:lang w:eastAsia="en-US"/>
        </w:rPr>
        <w:t>Parkingu P&amp;R</w:t>
      </w:r>
      <w:r w:rsidR="001E3FFA">
        <w:rPr>
          <w:bCs/>
          <w:color w:val="auto"/>
          <w:sz w:val="22"/>
          <w:szCs w:val="22"/>
          <w:lang w:eastAsia="en-US"/>
        </w:rPr>
        <w:t xml:space="preserve">. </w:t>
      </w:r>
    </w:p>
    <w:p w14:paraId="1AE810BA" w14:textId="77777777" w:rsidR="00F804F2" w:rsidRDefault="00F804F2" w:rsidP="0008203A">
      <w:pPr>
        <w:pStyle w:val="Default"/>
        <w:shd w:val="clear" w:color="auto" w:fill="FFFFFF" w:themeFill="background1"/>
        <w:spacing w:line="276" w:lineRule="auto"/>
        <w:jc w:val="both"/>
        <w:rPr>
          <w:bCs/>
          <w:color w:val="auto"/>
          <w:sz w:val="22"/>
          <w:szCs w:val="22"/>
          <w:lang w:eastAsia="en-US"/>
        </w:rPr>
      </w:pPr>
    </w:p>
    <w:p w14:paraId="4B26F9BC" w14:textId="583229A6" w:rsidR="00774764" w:rsidRDefault="00774764" w:rsidP="0008203A">
      <w:pPr>
        <w:pStyle w:val="Default"/>
        <w:shd w:val="clear" w:color="auto" w:fill="FFFFFF" w:themeFill="background1"/>
        <w:spacing w:line="276" w:lineRule="auto"/>
        <w:jc w:val="both"/>
        <w:rPr>
          <w:bCs/>
          <w:color w:val="auto"/>
          <w:sz w:val="22"/>
          <w:szCs w:val="22"/>
          <w:lang w:eastAsia="en-US"/>
        </w:rPr>
      </w:pPr>
      <w:r>
        <w:rPr>
          <w:bCs/>
          <w:color w:val="auto"/>
          <w:sz w:val="22"/>
          <w:szCs w:val="22"/>
          <w:lang w:eastAsia="en-US"/>
        </w:rPr>
        <w:t>W chwili obecnej prowadzone są prace projektowe</w:t>
      </w:r>
      <w:r w:rsidR="001E3FFA">
        <w:rPr>
          <w:bCs/>
          <w:color w:val="auto"/>
          <w:sz w:val="22"/>
          <w:szCs w:val="22"/>
          <w:lang w:eastAsia="en-US"/>
        </w:rPr>
        <w:t xml:space="preserve"> na zlecenie Przedsiębiorstwa Usług Komunalnych Gminy Zabierzów w zakresie planowanej budowy sieci sanitarnej i wodociągowej w ul. Dworskiej i Rędziny. W przypadku kolizji rozwiązań drogowych z przyjętymi na obecnym etapie rozwiązaniami Wykonawca dokona przebudowy tych sieci w zakresie inwestycji drogowej</w:t>
      </w:r>
      <w:r w:rsidR="000634FB">
        <w:rPr>
          <w:bCs/>
          <w:color w:val="auto"/>
          <w:sz w:val="22"/>
          <w:szCs w:val="22"/>
          <w:lang w:eastAsia="en-US"/>
        </w:rPr>
        <w:t xml:space="preserve"> </w:t>
      </w:r>
      <w:r w:rsidR="000634FB" w:rsidRPr="000634FB">
        <w:rPr>
          <w:bCs/>
          <w:color w:val="auto"/>
          <w:sz w:val="22"/>
          <w:szCs w:val="22"/>
          <w:lang w:eastAsia="en-US"/>
        </w:rPr>
        <w:t>oraz skoordynuje te prace z projektantem sanitarnym Przedsiębiorstwa Usług Komunalnych Zabierzów</w:t>
      </w:r>
      <w:r w:rsidR="001E3FFA">
        <w:rPr>
          <w:bCs/>
          <w:color w:val="auto"/>
          <w:sz w:val="22"/>
          <w:szCs w:val="22"/>
          <w:lang w:eastAsia="en-US"/>
        </w:rPr>
        <w:t>.</w:t>
      </w:r>
      <w:r>
        <w:rPr>
          <w:bCs/>
          <w:color w:val="auto"/>
          <w:sz w:val="22"/>
          <w:szCs w:val="22"/>
          <w:lang w:eastAsia="en-US"/>
        </w:rPr>
        <w:t xml:space="preserve"> </w:t>
      </w:r>
      <w:r w:rsidR="001E3FFA">
        <w:rPr>
          <w:bCs/>
          <w:color w:val="auto"/>
          <w:sz w:val="22"/>
          <w:szCs w:val="22"/>
          <w:lang w:eastAsia="en-US"/>
        </w:rPr>
        <w:t xml:space="preserve">W załączeniu do niniejszego OPZ </w:t>
      </w:r>
      <w:r w:rsidR="00AC6603">
        <w:rPr>
          <w:bCs/>
          <w:color w:val="auto"/>
          <w:sz w:val="22"/>
          <w:szCs w:val="22"/>
          <w:lang w:eastAsia="en-US"/>
        </w:rPr>
        <w:t xml:space="preserve">załączono </w:t>
      </w:r>
      <w:r w:rsidR="001E3FFA">
        <w:rPr>
          <w:bCs/>
          <w:color w:val="auto"/>
          <w:sz w:val="22"/>
          <w:szCs w:val="22"/>
          <w:lang w:eastAsia="en-US"/>
        </w:rPr>
        <w:t>plan sytuacyjny z przebiegiem sieci wod</w:t>
      </w:r>
      <w:r w:rsidR="009D014B">
        <w:rPr>
          <w:bCs/>
          <w:color w:val="auto"/>
          <w:sz w:val="22"/>
          <w:szCs w:val="22"/>
          <w:lang w:eastAsia="en-US"/>
        </w:rPr>
        <w:t>no</w:t>
      </w:r>
      <w:r w:rsidR="001E3FFA">
        <w:rPr>
          <w:bCs/>
          <w:color w:val="auto"/>
          <w:sz w:val="22"/>
          <w:szCs w:val="22"/>
          <w:lang w:eastAsia="en-US"/>
        </w:rPr>
        <w:t>-sanit</w:t>
      </w:r>
      <w:r w:rsidR="009D014B">
        <w:rPr>
          <w:bCs/>
          <w:color w:val="auto"/>
          <w:sz w:val="22"/>
          <w:szCs w:val="22"/>
          <w:lang w:eastAsia="en-US"/>
        </w:rPr>
        <w:t>arnej</w:t>
      </w:r>
      <w:r w:rsidR="00BF2806">
        <w:rPr>
          <w:bCs/>
          <w:color w:val="auto"/>
          <w:sz w:val="22"/>
          <w:szCs w:val="22"/>
          <w:lang w:eastAsia="en-US"/>
        </w:rPr>
        <w:t xml:space="preserve"> (ZAŁ 1 DO OPZ)</w:t>
      </w:r>
      <w:r w:rsidR="001E3FFA">
        <w:rPr>
          <w:bCs/>
          <w:color w:val="auto"/>
          <w:sz w:val="22"/>
          <w:szCs w:val="22"/>
          <w:lang w:eastAsia="en-US"/>
        </w:rPr>
        <w:t xml:space="preserve">. </w:t>
      </w:r>
    </w:p>
    <w:p w14:paraId="2144802B" w14:textId="77777777" w:rsidR="00675722" w:rsidRPr="006D3A3A" w:rsidRDefault="00675722" w:rsidP="0008203A">
      <w:pPr>
        <w:shd w:val="clear" w:color="auto" w:fill="FFFFFF" w:themeFill="background1"/>
        <w:spacing w:after="0" w:line="276" w:lineRule="auto"/>
        <w:jc w:val="both"/>
        <w:rPr>
          <w:rFonts w:ascii="Times New Roman" w:hAnsi="Times New Roman"/>
        </w:rPr>
      </w:pPr>
    </w:p>
    <w:p w14:paraId="6926CFE9" w14:textId="441F086A" w:rsidR="0008203A" w:rsidRPr="006D3A3A" w:rsidRDefault="0008203A" w:rsidP="0008203A">
      <w:pPr>
        <w:shd w:val="clear" w:color="auto" w:fill="FFFFFF" w:themeFill="background1"/>
        <w:spacing w:after="0" w:line="276" w:lineRule="auto"/>
        <w:jc w:val="both"/>
        <w:rPr>
          <w:rFonts w:ascii="Times New Roman" w:hAnsi="Times New Roman"/>
        </w:rPr>
      </w:pPr>
      <w:r w:rsidRPr="006D3A3A">
        <w:rPr>
          <w:rFonts w:ascii="Times New Roman" w:hAnsi="Times New Roman"/>
        </w:rPr>
        <w:t>W ramach projektu należy przewidzieć:</w:t>
      </w:r>
    </w:p>
    <w:p w14:paraId="2D55C1FA" w14:textId="3A7581D8" w:rsidR="005D7C83" w:rsidRDefault="00267597" w:rsidP="00AD0CBA">
      <w:pPr>
        <w:numPr>
          <w:ilvl w:val="0"/>
          <w:numId w:val="1"/>
        </w:numPr>
        <w:shd w:val="clear" w:color="auto" w:fill="FFFFFF" w:themeFill="background1"/>
        <w:spacing w:after="0" w:line="276" w:lineRule="auto"/>
        <w:ind w:left="426" w:hanging="426"/>
        <w:jc w:val="both"/>
        <w:rPr>
          <w:rFonts w:ascii="Times New Roman" w:hAnsi="Times New Roman"/>
        </w:rPr>
      </w:pPr>
      <w:r w:rsidRPr="00F52D2A">
        <w:rPr>
          <w:rFonts w:ascii="Times New Roman" w:hAnsi="Times New Roman"/>
        </w:rPr>
        <w:t xml:space="preserve">budowę </w:t>
      </w:r>
      <w:r w:rsidR="00877E7F">
        <w:rPr>
          <w:rFonts w:ascii="Times New Roman" w:hAnsi="Times New Roman"/>
        </w:rPr>
        <w:t xml:space="preserve">dróg </w:t>
      </w:r>
      <w:r w:rsidRPr="00F52D2A">
        <w:rPr>
          <w:rFonts w:ascii="Times New Roman" w:hAnsi="Times New Roman"/>
        </w:rPr>
        <w:t>dla pieszych</w:t>
      </w:r>
      <w:r w:rsidR="0008203A" w:rsidRPr="00F52D2A">
        <w:rPr>
          <w:rFonts w:ascii="Times New Roman" w:hAnsi="Times New Roman"/>
        </w:rPr>
        <w:t>,</w:t>
      </w:r>
    </w:p>
    <w:p w14:paraId="7F075F5F" w14:textId="63B7261E" w:rsidR="00F52D2A" w:rsidRDefault="00F52D2A" w:rsidP="00AD0CBA">
      <w:pPr>
        <w:numPr>
          <w:ilvl w:val="0"/>
          <w:numId w:val="1"/>
        </w:numPr>
        <w:shd w:val="clear" w:color="auto" w:fill="FFFFFF" w:themeFill="background1"/>
        <w:spacing w:after="0" w:line="276" w:lineRule="auto"/>
        <w:ind w:left="426" w:hanging="426"/>
        <w:jc w:val="both"/>
        <w:rPr>
          <w:rFonts w:ascii="Times New Roman" w:hAnsi="Times New Roman"/>
        </w:rPr>
      </w:pPr>
      <w:r>
        <w:rPr>
          <w:rFonts w:ascii="Times New Roman" w:hAnsi="Times New Roman"/>
        </w:rPr>
        <w:t>przebudowę</w:t>
      </w:r>
      <w:r w:rsidR="00FB6C5D">
        <w:rPr>
          <w:rFonts w:ascii="Times New Roman" w:hAnsi="Times New Roman"/>
        </w:rPr>
        <w:t xml:space="preserve"> / wzmocnienie</w:t>
      </w:r>
      <w:r>
        <w:rPr>
          <w:rFonts w:ascii="Times New Roman" w:hAnsi="Times New Roman"/>
        </w:rPr>
        <w:t xml:space="preserve"> konstrukcji nawierzchni jezdni,  </w:t>
      </w:r>
    </w:p>
    <w:p w14:paraId="0B3626E4" w14:textId="099FF825" w:rsidR="00664BCD" w:rsidRDefault="00664BCD" w:rsidP="00AD0CBA">
      <w:pPr>
        <w:numPr>
          <w:ilvl w:val="0"/>
          <w:numId w:val="1"/>
        </w:numPr>
        <w:shd w:val="clear" w:color="auto" w:fill="FFFFFF" w:themeFill="background1"/>
        <w:spacing w:after="0" w:line="276" w:lineRule="auto"/>
        <w:ind w:left="426" w:hanging="426"/>
        <w:jc w:val="both"/>
        <w:rPr>
          <w:rFonts w:ascii="Times New Roman" w:hAnsi="Times New Roman"/>
        </w:rPr>
      </w:pPr>
      <w:r>
        <w:rPr>
          <w:rFonts w:ascii="Times New Roman" w:hAnsi="Times New Roman"/>
        </w:rPr>
        <w:t>przebudowę jezdni dróg gminnych,</w:t>
      </w:r>
    </w:p>
    <w:p w14:paraId="6A74FE95" w14:textId="7461D195" w:rsidR="009A6F5E" w:rsidRDefault="009A6F5E" w:rsidP="00AD0CBA">
      <w:pPr>
        <w:numPr>
          <w:ilvl w:val="0"/>
          <w:numId w:val="1"/>
        </w:numPr>
        <w:shd w:val="clear" w:color="auto" w:fill="FFFFFF" w:themeFill="background1"/>
        <w:spacing w:after="0" w:line="276" w:lineRule="auto"/>
        <w:ind w:left="426" w:hanging="426"/>
        <w:jc w:val="both"/>
        <w:rPr>
          <w:rFonts w:ascii="Times New Roman" w:hAnsi="Times New Roman"/>
        </w:rPr>
      </w:pPr>
      <w:r>
        <w:rPr>
          <w:rFonts w:ascii="Times New Roman" w:hAnsi="Times New Roman"/>
        </w:rPr>
        <w:t>przebudowę skrzyżowania,</w:t>
      </w:r>
    </w:p>
    <w:p w14:paraId="3D10E529" w14:textId="265E5280" w:rsidR="009A6F5E" w:rsidRPr="00F52D2A" w:rsidRDefault="009A6F5E" w:rsidP="00AD0CBA">
      <w:pPr>
        <w:numPr>
          <w:ilvl w:val="0"/>
          <w:numId w:val="1"/>
        </w:numPr>
        <w:shd w:val="clear" w:color="auto" w:fill="FFFFFF" w:themeFill="background1"/>
        <w:spacing w:after="0" w:line="276" w:lineRule="auto"/>
        <w:ind w:left="426" w:hanging="426"/>
        <w:jc w:val="both"/>
        <w:rPr>
          <w:rFonts w:ascii="Times New Roman" w:hAnsi="Times New Roman"/>
        </w:rPr>
      </w:pPr>
      <w:r>
        <w:rPr>
          <w:rFonts w:ascii="Times New Roman" w:hAnsi="Times New Roman"/>
        </w:rPr>
        <w:t>przebudowę zjazdów (dla każdego zjazdu należy wykonać profil podłużny oraz dokonać sprawdzenia przejezdności i warunków widoczności),</w:t>
      </w:r>
    </w:p>
    <w:p w14:paraId="539EE809" w14:textId="08B6FBB1" w:rsidR="0008203A" w:rsidRPr="00F52D2A" w:rsidRDefault="00540000" w:rsidP="00AD0CBA">
      <w:pPr>
        <w:numPr>
          <w:ilvl w:val="0"/>
          <w:numId w:val="1"/>
        </w:numPr>
        <w:shd w:val="clear" w:color="auto" w:fill="FFFFFF" w:themeFill="background1"/>
        <w:spacing w:after="0" w:line="276" w:lineRule="auto"/>
        <w:ind w:left="426" w:hanging="426"/>
        <w:jc w:val="both"/>
        <w:rPr>
          <w:rFonts w:ascii="Times New Roman" w:hAnsi="Times New Roman"/>
        </w:rPr>
      </w:pPr>
      <w:r w:rsidRPr="00F52D2A">
        <w:rPr>
          <w:rFonts w:ascii="Times New Roman" w:hAnsi="Times New Roman"/>
        </w:rPr>
        <w:t>budowę lub przebudowę</w:t>
      </w:r>
      <w:r w:rsidR="0008203A" w:rsidRPr="00F52D2A">
        <w:rPr>
          <w:rFonts w:ascii="Times New Roman" w:hAnsi="Times New Roman"/>
        </w:rPr>
        <w:t xml:space="preserve"> </w:t>
      </w:r>
      <w:r w:rsidR="006B4B23" w:rsidRPr="00F52D2A">
        <w:rPr>
          <w:rFonts w:ascii="Times New Roman" w:hAnsi="Times New Roman"/>
        </w:rPr>
        <w:t>odwodnienia powierzchniowego</w:t>
      </w:r>
      <w:r w:rsidRPr="00F52D2A">
        <w:rPr>
          <w:rFonts w:ascii="Times New Roman" w:hAnsi="Times New Roman"/>
        </w:rPr>
        <w:t xml:space="preserve">, </w:t>
      </w:r>
    </w:p>
    <w:p w14:paraId="1C282F3A" w14:textId="77777777" w:rsidR="0008203A" w:rsidRPr="00F52D2A" w:rsidRDefault="0008203A" w:rsidP="0008203A">
      <w:pPr>
        <w:numPr>
          <w:ilvl w:val="0"/>
          <w:numId w:val="1"/>
        </w:numPr>
        <w:shd w:val="clear" w:color="auto" w:fill="FFFFFF" w:themeFill="background1"/>
        <w:spacing w:after="0" w:line="276" w:lineRule="auto"/>
        <w:ind w:left="426" w:hanging="426"/>
        <w:jc w:val="both"/>
        <w:rPr>
          <w:rFonts w:ascii="Times New Roman" w:hAnsi="Times New Roman"/>
        </w:rPr>
      </w:pPr>
      <w:r w:rsidRPr="00F52D2A">
        <w:rPr>
          <w:rFonts w:ascii="Times New Roman" w:hAnsi="Times New Roman"/>
        </w:rPr>
        <w:t>przebudowę lub zabezpieczenie kolidującej infrastruktury technicznej,</w:t>
      </w:r>
    </w:p>
    <w:p w14:paraId="045FF3AD" w14:textId="192A9DB2" w:rsidR="00792603" w:rsidRDefault="00792603" w:rsidP="0008203A">
      <w:pPr>
        <w:numPr>
          <w:ilvl w:val="0"/>
          <w:numId w:val="1"/>
        </w:numPr>
        <w:shd w:val="clear" w:color="auto" w:fill="FFFFFF" w:themeFill="background1"/>
        <w:spacing w:after="0" w:line="276" w:lineRule="auto"/>
        <w:ind w:left="426" w:hanging="426"/>
        <w:jc w:val="both"/>
        <w:rPr>
          <w:rFonts w:ascii="Times New Roman" w:hAnsi="Times New Roman"/>
        </w:rPr>
      </w:pPr>
      <w:r w:rsidRPr="00F52D2A">
        <w:rPr>
          <w:rFonts w:ascii="Times New Roman" w:hAnsi="Times New Roman"/>
        </w:rPr>
        <w:t xml:space="preserve">budowę oświetlenia ulicznego, </w:t>
      </w:r>
    </w:p>
    <w:p w14:paraId="0F55BD94" w14:textId="3B20DF00" w:rsidR="00BF2806" w:rsidRDefault="00BF2806" w:rsidP="0008203A">
      <w:pPr>
        <w:numPr>
          <w:ilvl w:val="0"/>
          <w:numId w:val="1"/>
        </w:numPr>
        <w:shd w:val="clear" w:color="auto" w:fill="FFFFFF" w:themeFill="background1"/>
        <w:spacing w:after="0" w:line="276" w:lineRule="auto"/>
        <w:ind w:left="426" w:hanging="426"/>
        <w:jc w:val="both"/>
        <w:rPr>
          <w:rFonts w:ascii="Times New Roman" w:hAnsi="Times New Roman"/>
        </w:rPr>
      </w:pPr>
      <w:r>
        <w:rPr>
          <w:rFonts w:ascii="Times New Roman" w:hAnsi="Times New Roman"/>
        </w:rPr>
        <w:t>budowę kanału technologiczne (jeśli zajdzie taka konieczność)</w:t>
      </w:r>
    </w:p>
    <w:p w14:paraId="130DEF23" w14:textId="6CF7EF03" w:rsidR="00D14116" w:rsidRPr="00F52D2A" w:rsidRDefault="003A1205" w:rsidP="0008203A">
      <w:pPr>
        <w:numPr>
          <w:ilvl w:val="0"/>
          <w:numId w:val="1"/>
        </w:numPr>
        <w:shd w:val="clear" w:color="auto" w:fill="FFFFFF" w:themeFill="background1"/>
        <w:spacing w:after="0" w:line="276" w:lineRule="auto"/>
        <w:ind w:left="426" w:hanging="426"/>
        <w:jc w:val="both"/>
        <w:rPr>
          <w:rFonts w:ascii="Times New Roman" w:hAnsi="Times New Roman"/>
        </w:rPr>
      </w:pPr>
      <w:r>
        <w:rPr>
          <w:rFonts w:ascii="Times New Roman" w:hAnsi="Times New Roman"/>
        </w:rPr>
        <w:t>rozbiórkę i budowę</w:t>
      </w:r>
      <w:r w:rsidR="00BF2806">
        <w:rPr>
          <w:rFonts w:ascii="Times New Roman" w:hAnsi="Times New Roman"/>
        </w:rPr>
        <w:t xml:space="preserve"> </w:t>
      </w:r>
      <w:r w:rsidR="00D14116">
        <w:rPr>
          <w:rFonts w:ascii="Times New Roman" w:hAnsi="Times New Roman"/>
        </w:rPr>
        <w:t xml:space="preserve">obiektu </w:t>
      </w:r>
      <w:r w:rsidR="00BF2806">
        <w:rPr>
          <w:rFonts w:ascii="Times New Roman" w:hAnsi="Times New Roman"/>
        </w:rPr>
        <w:t>i</w:t>
      </w:r>
      <w:r w:rsidR="00D14116">
        <w:rPr>
          <w:rFonts w:ascii="Times New Roman" w:hAnsi="Times New Roman"/>
        </w:rPr>
        <w:t>nżynierskiego</w:t>
      </w:r>
      <w:r>
        <w:rPr>
          <w:rFonts w:ascii="Times New Roman" w:hAnsi="Times New Roman"/>
        </w:rPr>
        <w:t xml:space="preserve"> (przepustu, małego mostu) i murów oporowych pełniących funkcję ścianek czołowych</w:t>
      </w:r>
      <w:r w:rsidR="00D14116">
        <w:rPr>
          <w:rFonts w:ascii="Times New Roman" w:hAnsi="Times New Roman"/>
        </w:rPr>
        <w:t>,</w:t>
      </w:r>
    </w:p>
    <w:p w14:paraId="4CA876CC" w14:textId="3ED5D841" w:rsidR="0008203A" w:rsidRDefault="0008203A" w:rsidP="0008203A">
      <w:pPr>
        <w:numPr>
          <w:ilvl w:val="0"/>
          <w:numId w:val="1"/>
        </w:numPr>
        <w:shd w:val="clear" w:color="auto" w:fill="FFFFFF" w:themeFill="background1"/>
        <w:spacing w:after="0" w:line="276" w:lineRule="auto"/>
        <w:ind w:left="426" w:hanging="426"/>
        <w:jc w:val="both"/>
        <w:rPr>
          <w:rFonts w:ascii="Times New Roman" w:hAnsi="Times New Roman"/>
        </w:rPr>
      </w:pPr>
      <w:r w:rsidRPr="00F52D2A">
        <w:rPr>
          <w:rFonts w:ascii="Times New Roman" w:hAnsi="Times New Roman"/>
        </w:rPr>
        <w:t>przebudowę lub budowę obiektów umożliwiających prawidłowe zrealizowanie i funkcjonowanie inwestycji, np. ogrodzenia posesji,</w:t>
      </w:r>
      <w:r w:rsidR="00A95ED1">
        <w:rPr>
          <w:rFonts w:ascii="Times New Roman" w:hAnsi="Times New Roman"/>
        </w:rPr>
        <w:t xml:space="preserve"> murów oporowych,</w:t>
      </w:r>
      <w:r w:rsidRPr="00F52D2A">
        <w:rPr>
          <w:rFonts w:ascii="Times New Roman" w:hAnsi="Times New Roman"/>
        </w:rPr>
        <w:t xml:space="preserve"> balustrady</w:t>
      </w:r>
      <w:r w:rsidR="006B4B23" w:rsidRPr="00F52D2A">
        <w:rPr>
          <w:rFonts w:ascii="Times New Roman" w:hAnsi="Times New Roman"/>
        </w:rPr>
        <w:t xml:space="preserve">, bariery ochronne </w:t>
      </w:r>
      <w:r w:rsidRPr="00F52D2A">
        <w:rPr>
          <w:rFonts w:ascii="Times New Roman" w:hAnsi="Times New Roman"/>
        </w:rPr>
        <w:t>etc.</w:t>
      </w:r>
    </w:p>
    <w:p w14:paraId="2D12717E" w14:textId="77777777" w:rsidR="00D01147" w:rsidRDefault="00D01147" w:rsidP="00D01147">
      <w:pPr>
        <w:shd w:val="clear" w:color="auto" w:fill="FFFFFF" w:themeFill="background1"/>
        <w:spacing w:after="0" w:line="276" w:lineRule="auto"/>
        <w:jc w:val="both"/>
        <w:rPr>
          <w:rFonts w:ascii="Times New Roman" w:hAnsi="Times New Roman"/>
        </w:rPr>
      </w:pPr>
    </w:p>
    <w:p w14:paraId="788F00A6" w14:textId="77777777" w:rsidR="00D01147" w:rsidRDefault="00D01147" w:rsidP="00D01147">
      <w:pPr>
        <w:shd w:val="clear" w:color="auto" w:fill="FFFFFF" w:themeFill="background1"/>
        <w:spacing w:after="0" w:line="276" w:lineRule="auto"/>
        <w:jc w:val="both"/>
        <w:rPr>
          <w:rFonts w:ascii="Times New Roman" w:hAnsi="Times New Roman"/>
        </w:rPr>
      </w:pPr>
    </w:p>
    <w:p w14:paraId="0510A2E5" w14:textId="77777777" w:rsidR="0008203A" w:rsidRDefault="0008203A" w:rsidP="0008203A">
      <w:pPr>
        <w:widowControl w:val="0"/>
        <w:numPr>
          <w:ilvl w:val="0"/>
          <w:numId w:val="2"/>
        </w:numPr>
        <w:spacing w:after="0" w:line="276" w:lineRule="auto"/>
        <w:ind w:left="426" w:right="424" w:hanging="426"/>
        <w:jc w:val="both"/>
        <w:rPr>
          <w:rFonts w:ascii="Times New Roman" w:hAnsi="Times New Roman"/>
          <w:b/>
        </w:rPr>
      </w:pPr>
      <w:r>
        <w:rPr>
          <w:rFonts w:ascii="Times New Roman" w:hAnsi="Times New Roman"/>
          <w:b/>
        </w:rPr>
        <w:t>Minimalny zakres dokumentacji projektowej.</w:t>
      </w:r>
    </w:p>
    <w:p w14:paraId="6A45CF61" w14:textId="034578ED" w:rsidR="0008203A" w:rsidRDefault="0008203A" w:rsidP="0008203A">
      <w:pPr>
        <w:widowControl w:val="0"/>
        <w:spacing w:after="0" w:line="276" w:lineRule="auto"/>
        <w:ind w:right="424"/>
        <w:jc w:val="both"/>
        <w:rPr>
          <w:rFonts w:ascii="Times New Roman" w:hAnsi="Times New Roman"/>
        </w:rPr>
      </w:pPr>
      <w:r>
        <w:rPr>
          <w:rFonts w:ascii="Times New Roman" w:hAnsi="Times New Roman"/>
        </w:rPr>
        <w:t>Wykonawca zobowiązany będzie do opracowania i pozyskania</w:t>
      </w:r>
      <w:r w:rsidR="00792603">
        <w:rPr>
          <w:rFonts w:ascii="Times New Roman" w:hAnsi="Times New Roman"/>
        </w:rPr>
        <w:t xml:space="preserve"> </w:t>
      </w:r>
      <w:r>
        <w:rPr>
          <w:rFonts w:ascii="Times New Roman" w:hAnsi="Times New Roman"/>
        </w:rPr>
        <w:t xml:space="preserve">wszelkich niezbędnych </w:t>
      </w:r>
      <w:r w:rsidR="00BF2806">
        <w:rPr>
          <w:rFonts w:ascii="Times New Roman" w:hAnsi="Times New Roman"/>
        </w:rPr>
        <w:t xml:space="preserve">pomiarów, badań, </w:t>
      </w:r>
      <w:r w:rsidR="00D14116">
        <w:rPr>
          <w:rFonts w:ascii="Times New Roman" w:hAnsi="Times New Roman"/>
        </w:rPr>
        <w:t xml:space="preserve">informacji, dokumentów, </w:t>
      </w:r>
      <w:r>
        <w:rPr>
          <w:rFonts w:ascii="Times New Roman" w:hAnsi="Times New Roman"/>
        </w:rPr>
        <w:t xml:space="preserve">materiałów, opinii i zgód niezbędnych do zrealizowania przedmiotu umowy – w tym także odstępstw od </w:t>
      </w:r>
      <w:proofErr w:type="gramStart"/>
      <w:r>
        <w:rPr>
          <w:rFonts w:ascii="Times New Roman" w:hAnsi="Times New Roman"/>
        </w:rPr>
        <w:t>przepisów</w:t>
      </w:r>
      <w:proofErr w:type="gramEnd"/>
      <w:r>
        <w:rPr>
          <w:rFonts w:ascii="Times New Roman" w:hAnsi="Times New Roman"/>
        </w:rPr>
        <w:t xml:space="preserve"> jeśli zajdzie taka konieczność.</w:t>
      </w:r>
    </w:p>
    <w:p w14:paraId="1331B22E" w14:textId="77777777" w:rsidR="0008203A" w:rsidRDefault="0008203A" w:rsidP="0008203A">
      <w:pPr>
        <w:widowControl w:val="0"/>
        <w:spacing w:after="0" w:line="276" w:lineRule="auto"/>
        <w:ind w:left="426" w:right="424"/>
        <w:jc w:val="both"/>
        <w:rPr>
          <w:rFonts w:ascii="Times New Roman" w:hAnsi="Times New Roman"/>
          <w:b/>
        </w:rPr>
      </w:pPr>
    </w:p>
    <w:p w14:paraId="748D3E70" w14:textId="77777777" w:rsidR="0008203A" w:rsidRPr="007452FA" w:rsidRDefault="0008203A" w:rsidP="0008203A">
      <w:pPr>
        <w:pStyle w:val="Akapitzlist"/>
        <w:widowControl w:val="0"/>
        <w:numPr>
          <w:ilvl w:val="0"/>
          <w:numId w:val="2"/>
        </w:numPr>
        <w:spacing w:after="0" w:line="276" w:lineRule="auto"/>
        <w:ind w:left="426" w:right="424" w:hanging="426"/>
        <w:jc w:val="both"/>
        <w:rPr>
          <w:rFonts w:ascii="Times New Roman" w:hAnsi="Times New Roman"/>
          <w:b/>
        </w:rPr>
      </w:pPr>
      <w:r w:rsidRPr="007452FA">
        <w:rPr>
          <w:rFonts w:ascii="Times New Roman" w:hAnsi="Times New Roman"/>
          <w:b/>
        </w:rPr>
        <w:t>W ramach niniejszego opracowania Wykonawca winien opracować co najmniej:</w:t>
      </w:r>
    </w:p>
    <w:p w14:paraId="69A14393" w14:textId="77777777" w:rsidR="0008203A" w:rsidRDefault="0008203A" w:rsidP="0008203A">
      <w:pPr>
        <w:widowControl w:val="0"/>
        <w:spacing w:after="0" w:line="276" w:lineRule="auto"/>
        <w:ind w:right="424"/>
        <w:jc w:val="both"/>
        <w:rPr>
          <w:rFonts w:ascii="Times New Roman" w:hAnsi="Times New Roman"/>
          <w:b/>
        </w:rPr>
      </w:pPr>
    </w:p>
    <w:p w14:paraId="6AAA4607"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 xml:space="preserve">Geotechniczne warunki posadowienia </w:t>
      </w:r>
    </w:p>
    <w:p w14:paraId="214D5C67" w14:textId="071112C4" w:rsidR="0008203A" w:rsidRDefault="0008203A" w:rsidP="0008203A">
      <w:pPr>
        <w:spacing w:after="0" w:line="276" w:lineRule="auto"/>
        <w:jc w:val="both"/>
        <w:rPr>
          <w:rFonts w:ascii="Times New Roman" w:hAnsi="Times New Roman"/>
        </w:rPr>
      </w:pPr>
      <w:r w:rsidRPr="00C75A8F">
        <w:rPr>
          <w:rFonts w:ascii="Times New Roman" w:hAnsi="Times New Roman"/>
        </w:rPr>
        <w:t xml:space="preserve">Geotechniczne warunki </w:t>
      </w:r>
      <w:r>
        <w:rPr>
          <w:rFonts w:ascii="Times New Roman" w:hAnsi="Times New Roman"/>
        </w:rPr>
        <w:t xml:space="preserve">posadowienia </w:t>
      </w:r>
      <w:r w:rsidRPr="00C75A8F">
        <w:rPr>
          <w:rFonts w:ascii="Times New Roman" w:hAnsi="Times New Roman"/>
        </w:rPr>
        <w:t xml:space="preserve">należy </w:t>
      </w:r>
      <w:r>
        <w:rPr>
          <w:rFonts w:ascii="Times New Roman" w:hAnsi="Times New Roman"/>
        </w:rPr>
        <w:t xml:space="preserve">ustalić zgodnie z Rozporządzeniem Ministra Transportu, </w:t>
      </w:r>
      <w:proofErr w:type="gramStart"/>
      <w:r>
        <w:rPr>
          <w:rFonts w:ascii="Times New Roman" w:hAnsi="Times New Roman"/>
        </w:rPr>
        <w:t>Budownictwa,</w:t>
      </w:r>
      <w:proofErr w:type="gramEnd"/>
      <w:r>
        <w:rPr>
          <w:rFonts w:ascii="Times New Roman" w:hAnsi="Times New Roman"/>
        </w:rPr>
        <w:t xml:space="preserve"> i Gospodarki Morskiej z dnia 25 kwietnia 2012 r. w sprawie ustalenia geotechnicznych warunków posadowienia obiektów budowlanych.</w:t>
      </w:r>
    </w:p>
    <w:p w14:paraId="2FDE9770" w14:textId="0A8A684D" w:rsidR="0008203A" w:rsidRDefault="0008203A" w:rsidP="0008203A">
      <w:pPr>
        <w:spacing w:after="0" w:line="276" w:lineRule="auto"/>
        <w:jc w:val="both"/>
        <w:rPr>
          <w:rFonts w:ascii="Times New Roman" w:hAnsi="Times New Roman"/>
        </w:rPr>
      </w:pPr>
      <w:r w:rsidRPr="00C75A8F">
        <w:rPr>
          <w:rFonts w:ascii="Times New Roman" w:hAnsi="Times New Roman"/>
        </w:rPr>
        <w:t>Z opracowań winna w jednoznacznych sposób wynikać kategoria geotechniczna obiektu oraz warunki gruntowe. Planowane zakresy badań (w tym ilości, lokalizacja i</w:t>
      </w:r>
      <w:r>
        <w:rPr>
          <w:rFonts w:ascii="Times New Roman" w:hAnsi="Times New Roman"/>
        </w:rPr>
        <w:t> </w:t>
      </w:r>
      <w:r w:rsidRPr="00C75A8F">
        <w:rPr>
          <w:rFonts w:ascii="Times New Roman" w:hAnsi="Times New Roman"/>
        </w:rPr>
        <w:t>głębokości punktów badawczych) powinny być uzgodnione pomiędzy zainteresowanymi projektantami obiektów budowlanych i urządzeń</w:t>
      </w:r>
      <w:r>
        <w:rPr>
          <w:rFonts w:ascii="Times New Roman" w:hAnsi="Times New Roman"/>
        </w:rPr>
        <w:t>,</w:t>
      </w:r>
      <w:r w:rsidRPr="00C75A8F">
        <w:rPr>
          <w:rFonts w:ascii="Times New Roman" w:hAnsi="Times New Roman"/>
        </w:rPr>
        <w:t xml:space="preserve"> a</w:t>
      </w:r>
      <w:r>
        <w:rPr>
          <w:rFonts w:ascii="Times New Roman" w:hAnsi="Times New Roman"/>
        </w:rPr>
        <w:t> </w:t>
      </w:r>
      <w:r w:rsidRPr="00C75A8F">
        <w:rPr>
          <w:rFonts w:ascii="Times New Roman" w:hAnsi="Times New Roman"/>
        </w:rPr>
        <w:t>wykonawcą badań geotechnicznych. W celu określenia grupy nośności podłoża rozpoznanie warunków gruntowo – wodnych należy wykonać d</w:t>
      </w:r>
      <w:r>
        <w:rPr>
          <w:rFonts w:ascii="Times New Roman" w:hAnsi="Times New Roman"/>
        </w:rPr>
        <w:t>o głębokości nie mniejszej niż 2</w:t>
      </w:r>
      <w:r w:rsidRPr="00C75A8F">
        <w:rPr>
          <w:rFonts w:ascii="Times New Roman" w:hAnsi="Times New Roman"/>
        </w:rPr>
        <w:t>,0</w:t>
      </w:r>
      <w:r w:rsidR="00B36D80">
        <w:rPr>
          <w:rFonts w:ascii="Times New Roman" w:hAnsi="Times New Roman"/>
        </w:rPr>
        <w:t xml:space="preserve"> </w:t>
      </w:r>
      <w:r w:rsidRPr="00C75A8F">
        <w:rPr>
          <w:rFonts w:ascii="Times New Roman" w:hAnsi="Times New Roman"/>
        </w:rPr>
        <w:t>m poniżej spągu konstrukcji nawierzchni istniejącej drogi lub co najmniej 2,0m poniżej przewidywanej maksymalnej głębokości prowadzenia robót ziemnych.</w:t>
      </w:r>
    </w:p>
    <w:p w14:paraId="09646A20" w14:textId="77777777" w:rsidR="0008203A" w:rsidRDefault="0008203A" w:rsidP="0008203A">
      <w:pPr>
        <w:spacing w:after="0" w:line="276" w:lineRule="auto"/>
        <w:jc w:val="both"/>
        <w:rPr>
          <w:rFonts w:ascii="Times New Roman" w:hAnsi="Times New Roman"/>
        </w:rPr>
      </w:pPr>
      <w:r>
        <w:rPr>
          <w:rFonts w:ascii="Times New Roman" w:hAnsi="Times New Roman"/>
        </w:rPr>
        <w:t>W przypadku projektowania nawierzchni na już istniejących konstrukcjach, należy rozpoznać materiał i grubość poszczególnych warstw konstrukcyjnych, celem określenia możliwości ich wzmocnienie.</w:t>
      </w:r>
    </w:p>
    <w:p w14:paraId="48C619C8" w14:textId="77777777" w:rsidR="00B243D9" w:rsidRDefault="00B243D9" w:rsidP="0008203A">
      <w:pPr>
        <w:spacing w:after="0" w:line="276" w:lineRule="auto"/>
        <w:jc w:val="both"/>
        <w:rPr>
          <w:rFonts w:ascii="Times New Roman" w:hAnsi="Times New Roman"/>
        </w:rPr>
      </w:pPr>
    </w:p>
    <w:p w14:paraId="13F95327" w14:textId="77777777" w:rsidR="00ED29B7" w:rsidRDefault="00ED29B7" w:rsidP="0008203A">
      <w:pPr>
        <w:spacing w:after="0" w:line="276" w:lineRule="auto"/>
        <w:jc w:val="both"/>
        <w:rPr>
          <w:rFonts w:ascii="Times New Roman" w:hAnsi="Times New Roman"/>
        </w:rPr>
      </w:pPr>
    </w:p>
    <w:p w14:paraId="5F62178D" w14:textId="43D0AE7E" w:rsidR="00ED29B7" w:rsidRDefault="00ED29B7" w:rsidP="00ED29B7">
      <w:pPr>
        <w:widowControl w:val="0"/>
        <w:numPr>
          <w:ilvl w:val="0"/>
          <w:numId w:val="4"/>
        </w:numPr>
        <w:spacing w:after="0" w:line="276" w:lineRule="auto"/>
        <w:ind w:left="426" w:right="424" w:hanging="426"/>
        <w:jc w:val="both"/>
        <w:rPr>
          <w:rFonts w:ascii="Times New Roman" w:hAnsi="Times New Roman"/>
          <w:b/>
        </w:rPr>
      </w:pPr>
      <w:r w:rsidRPr="00ED29B7">
        <w:rPr>
          <w:rFonts w:ascii="Times New Roman" w:hAnsi="Times New Roman"/>
          <w:b/>
        </w:rPr>
        <w:t>Projekt robót geologicznych zgodnie z ustawą Prawo geologiczne i górnicze</w:t>
      </w:r>
    </w:p>
    <w:p w14:paraId="4AE5662F" w14:textId="7D4AA032" w:rsidR="00ED29B7" w:rsidRPr="00ED29B7" w:rsidRDefault="00ED29B7" w:rsidP="00ED29B7">
      <w:pPr>
        <w:autoSpaceDE w:val="0"/>
        <w:autoSpaceDN w:val="0"/>
        <w:adjustRightInd w:val="0"/>
        <w:spacing w:after="0" w:line="276" w:lineRule="auto"/>
        <w:jc w:val="both"/>
        <w:rPr>
          <w:rFonts w:ascii="Times New Roman" w:hAnsi="Times New Roman"/>
        </w:rPr>
      </w:pPr>
      <w:r w:rsidRPr="00ED29B7">
        <w:rPr>
          <w:rFonts w:ascii="Times New Roman" w:hAnsi="Times New Roman"/>
        </w:rPr>
        <w:t>Projekt robót geologicznych powinien obejmować teren zajmowany przez projektowane</w:t>
      </w:r>
      <w:r>
        <w:rPr>
          <w:rFonts w:ascii="Times New Roman" w:hAnsi="Times New Roman"/>
        </w:rPr>
        <w:t xml:space="preserve"> </w:t>
      </w:r>
      <w:r w:rsidRPr="00ED29B7">
        <w:rPr>
          <w:rFonts w:ascii="Times New Roman" w:hAnsi="Times New Roman"/>
        </w:rPr>
        <w:t>obiekty w stopniu wystarczającym do określenia wymiarów fundamentów i innych konstrukcji</w:t>
      </w:r>
      <w:r>
        <w:rPr>
          <w:rFonts w:ascii="Times New Roman" w:hAnsi="Times New Roman"/>
        </w:rPr>
        <w:t xml:space="preserve"> </w:t>
      </w:r>
      <w:r w:rsidRPr="00ED29B7">
        <w:rPr>
          <w:rFonts w:ascii="Times New Roman" w:hAnsi="Times New Roman"/>
        </w:rPr>
        <w:t>współpracujących z podłożem. W Projekcie robót geologicznych należy zaprogramować taki</w:t>
      </w:r>
      <w:r>
        <w:rPr>
          <w:rFonts w:ascii="Times New Roman" w:hAnsi="Times New Roman"/>
        </w:rPr>
        <w:t xml:space="preserve"> </w:t>
      </w:r>
      <w:r w:rsidRPr="00ED29B7">
        <w:rPr>
          <w:rFonts w:ascii="Times New Roman" w:hAnsi="Times New Roman"/>
        </w:rPr>
        <w:t xml:space="preserve">zakres ilościowy i jakościowy </w:t>
      </w:r>
      <w:proofErr w:type="gramStart"/>
      <w:r w:rsidRPr="00ED29B7">
        <w:rPr>
          <w:rFonts w:ascii="Times New Roman" w:hAnsi="Times New Roman"/>
        </w:rPr>
        <w:t>badań</w:t>
      </w:r>
      <w:proofErr w:type="gramEnd"/>
      <w:r w:rsidRPr="00ED29B7">
        <w:rPr>
          <w:rFonts w:ascii="Times New Roman" w:hAnsi="Times New Roman"/>
        </w:rPr>
        <w:t xml:space="preserve"> aby w sposób docelowy można było zaprojektować</w:t>
      </w:r>
      <w:r>
        <w:rPr>
          <w:rFonts w:ascii="Times New Roman" w:hAnsi="Times New Roman"/>
        </w:rPr>
        <w:t xml:space="preserve"> </w:t>
      </w:r>
      <w:r w:rsidRPr="00ED29B7">
        <w:rPr>
          <w:rFonts w:ascii="Times New Roman" w:hAnsi="Times New Roman"/>
        </w:rPr>
        <w:t>konstrukcję posadowienia wszystkich obiektów budowlanych.</w:t>
      </w:r>
    </w:p>
    <w:p w14:paraId="5CBB9B3D" w14:textId="175E8140" w:rsidR="00ED29B7" w:rsidRPr="00ED29B7" w:rsidRDefault="00ED29B7" w:rsidP="00ED29B7">
      <w:pPr>
        <w:autoSpaceDE w:val="0"/>
        <w:autoSpaceDN w:val="0"/>
        <w:adjustRightInd w:val="0"/>
        <w:spacing w:after="0" w:line="276" w:lineRule="auto"/>
        <w:jc w:val="both"/>
        <w:rPr>
          <w:rFonts w:ascii="Times New Roman" w:hAnsi="Times New Roman"/>
        </w:rPr>
      </w:pPr>
      <w:r w:rsidRPr="00ED29B7">
        <w:rPr>
          <w:rFonts w:ascii="Times New Roman" w:hAnsi="Times New Roman"/>
        </w:rPr>
        <w:t>Zakres badań, rozmieszczenie i głębokość wyrobisk badawczych dla poszczególnych</w:t>
      </w:r>
      <w:r>
        <w:rPr>
          <w:rFonts w:ascii="Times New Roman" w:hAnsi="Times New Roman"/>
        </w:rPr>
        <w:t xml:space="preserve"> </w:t>
      </w:r>
      <w:r w:rsidRPr="00ED29B7">
        <w:rPr>
          <w:rFonts w:ascii="Times New Roman" w:hAnsi="Times New Roman"/>
        </w:rPr>
        <w:t>obiektów z uwzględnieniem występujących warunków gruntowych winien odpowiadać</w:t>
      </w:r>
      <w:r>
        <w:rPr>
          <w:rFonts w:ascii="Times New Roman" w:hAnsi="Times New Roman"/>
        </w:rPr>
        <w:t xml:space="preserve"> </w:t>
      </w:r>
      <w:r w:rsidRPr="00ED29B7">
        <w:rPr>
          <w:rFonts w:ascii="Times New Roman" w:hAnsi="Times New Roman"/>
        </w:rPr>
        <w:t>zasadom określonym w „Instrukcji badań podłoża gruntowego budowli drogowych</w:t>
      </w:r>
      <w:r>
        <w:rPr>
          <w:rFonts w:ascii="Times New Roman" w:hAnsi="Times New Roman"/>
        </w:rPr>
        <w:t xml:space="preserve"> </w:t>
      </w:r>
      <w:r w:rsidRPr="00ED29B7">
        <w:rPr>
          <w:rFonts w:ascii="Times New Roman" w:hAnsi="Times New Roman"/>
        </w:rPr>
        <w:t>i mostowych”</w:t>
      </w:r>
      <w:r w:rsidR="00600FD9">
        <w:rPr>
          <w:rFonts w:ascii="Times New Roman" w:hAnsi="Times New Roman"/>
        </w:rPr>
        <w:t xml:space="preserve"> GDDP</w:t>
      </w:r>
      <w:r w:rsidRPr="00ED29B7">
        <w:rPr>
          <w:rFonts w:ascii="Times New Roman" w:hAnsi="Times New Roman"/>
        </w:rPr>
        <w:t>.</w:t>
      </w:r>
    </w:p>
    <w:p w14:paraId="293D867A" w14:textId="48377134" w:rsidR="00ED29B7" w:rsidRDefault="00ED29B7" w:rsidP="00ED29B7">
      <w:pPr>
        <w:autoSpaceDE w:val="0"/>
        <w:autoSpaceDN w:val="0"/>
        <w:adjustRightInd w:val="0"/>
        <w:spacing w:after="0" w:line="276" w:lineRule="auto"/>
        <w:jc w:val="both"/>
        <w:rPr>
          <w:rFonts w:ascii="Times New Roman" w:hAnsi="Times New Roman"/>
        </w:rPr>
      </w:pPr>
      <w:r w:rsidRPr="00ED29B7">
        <w:rPr>
          <w:rFonts w:ascii="Times New Roman" w:hAnsi="Times New Roman"/>
        </w:rPr>
        <w:t>Wykonawca uzyska zatwierdzenie Projektu robót geologicznych przez właściwy</w:t>
      </w:r>
      <w:r>
        <w:rPr>
          <w:rFonts w:ascii="Times New Roman" w:hAnsi="Times New Roman"/>
        </w:rPr>
        <w:t xml:space="preserve"> </w:t>
      </w:r>
      <w:r w:rsidRPr="00ED29B7">
        <w:rPr>
          <w:rFonts w:ascii="Times New Roman" w:hAnsi="Times New Roman"/>
        </w:rPr>
        <w:t>organ administracji geologicznej (decyzja zatwierdzająca umożliwia rozpoczęcie badań</w:t>
      </w:r>
      <w:r>
        <w:rPr>
          <w:rFonts w:ascii="Times New Roman" w:hAnsi="Times New Roman"/>
        </w:rPr>
        <w:t xml:space="preserve"> </w:t>
      </w:r>
      <w:r w:rsidRPr="00ED29B7">
        <w:rPr>
          <w:rFonts w:ascii="Times New Roman" w:hAnsi="Times New Roman"/>
        </w:rPr>
        <w:t>geologiczno-inżynierskich).</w:t>
      </w:r>
    </w:p>
    <w:p w14:paraId="425DA238" w14:textId="77777777" w:rsidR="00ED29B7" w:rsidRDefault="00ED29B7" w:rsidP="00ED29B7">
      <w:pPr>
        <w:autoSpaceDE w:val="0"/>
        <w:autoSpaceDN w:val="0"/>
        <w:adjustRightInd w:val="0"/>
        <w:spacing w:after="0" w:line="276" w:lineRule="auto"/>
        <w:jc w:val="both"/>
        <w:rPr>
          <w:rFonts w:ascii="Times New Roman" w:hAnsi="Times New Roman"/>
        </w:rPr>
      </w:pPr>
    </w:p>
    <w:p w14:paraId="316008CB" w14:textId="5C73F72E" w:rsidR="00ED29B7" w:rsidRDefault="00ED29B7" w:rsidP="00ED29B7">
      <w:pPr>
        <w:widowControl w:val="0"/>
        <w:numPr>
          <w:ilvl w:val="0"/>
          <w:numId w:val="4"/>
        </w:numPr>
        <w:spacing w:after="0" w:line="276" w:lineRule="auto"/>
        <w:ind w:left="426" w:right="424" w:hanging="426"/>
        <w:jc w:val="both"/>
        <w:rPr>
          <w:rFonts w:ascii="Times New Roman" w:hAnsi="Times New Roman"/>
          <w:b/>
        </w:rPr>
      </w:pPr>
      <w:r w:rsidRPr="00ED29B7">
        <w:rPr>
          <w:rFonts w:ascii="Times New Roman" w:hAnsi="Times New Roman"/>
          <w:b/>
        </w:rPr>
        <w:t>Dokumentacja geologiczno-inżynierska</w:t>
      </w:r>
    </w:p>
    <w:p w14:paraId="0C1DC81F" w14:textId="7C222D5C" w:rsidR="00ED29B7" w:rsidRPr="00ED29B7" w:rsidRDefault="00ED29B7" w:rsidP="00ED29B7">
      <w:pPr>
        <w:autoSpaceDE w:val="0"/>
        <w:autoSpaceDN w:val="0"/>
        <w:adjustRightInd w:val="0"/>
        <w:spacing w:after="0" w:line="276" w:lineRule="auto"/>
        <w:jc w:val="both"/>
        <w:rPr>
          <w:rFonts w:ascii="Times New Roman" w:hAnsi="Times New Roman"/>
          <w:b/>
        </w:rPr>
      </w:pPr>
      <w:r>
        <w:rPr>
          <w:rFonts w:ascii="CIDFont+F2" w:hAnsi="CIDFont+F2" w:cs="CIDFont+F2"/>
        </w:rPr>
        <w:t>Wyniki robót geologicznych wykonane w oparciu o zatwierdzony Projekt badań geologicznych należy przedstawić w dokumentacji geologiczno-inżynierskiej. Dokumentacja ta powinna spełniać wymagania określone w ustawie Prawo geologiczne i górnicze oraz Rozporządzeniu Ministra Środowiska z dnia 8 maja 2014 r. w sprawie dokumentacji hydrogeologicznej i dokumentacji geologiczno-inżynierskiej.</w:t>
      </w:r>
    </w:p>
    <w:p w14:paraId="6C47F735" w14:textId="77777777" w:rsidR="0008203A" w:rsidRDefault="0008203A" w:rsidP="0008203A">
      <w:pPr>
        <w:spacing w:after="0" w:line="276" w:lineRule="auto"/>
        <w:jc w:val="both"/>
        <w:rPr>
          <w:rFonts w:ascii="Times New Roman" w:hAnsi="Times New Roman"/>
        </w:rPr>
      </w:pPr>
    </w:p>
    <w:p w14:paraId="1FE3A531"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Opracowania środowiskowe</w:t>
      </w:r>
    </w:p>
    <w:p w14:paraId="7B4502DE" w14:textId="77777777" w:rsidR="0008203A" w:rsidRDefault="0008203A" w:rsidP="0008203A">
      <w:pPr>
        <w:widowControl w:val="0"/>
        <w:spacing w:after="0" w:line="276" w:lineRule="auto"/>
        <w:ind w:right="424"/>
        <w:jc w:val="both"/>
        <w:rPr>
          <w:rFonts w:ascii="Times New Roman" w:hAnsi="Times New Roman"/>
        </w:rPr>
      </w:pPr>
      <w:r>
        <w:rPr>
          <w:rFonts w:ascii="Times New Roman" w:hAnsi="Times New Roman"/>
        </w:rPr>
        <w:t>Jeśli zajdzie taka potrzeba Wykonawca winien opracować wymagane prawem dokumentacje środowiskowe stosownie do potrzeb.</w:t>
      </w:r>
    </w:p>
    <w:p w14:paraId="218BF616" w14:textId="77777777" w:rsidR="0008203A" w:rsidRPr="002D0CCD" w:rsidRDefault="0008203A" w:rsidP="0008203A">
      <w:pPr>
        <w:widowControl w:val="0"/>
        <w:spacing w:after="0" w:line="276" w:lineRule="auto"/>
        <w:ind w:right="424"/>
        <w:jc w:val="both"/>
        <w:rPr>
          <w:rFonts w:ascii="Times New Roman" w:hAnsi="Times New Roman"/>
          <w:b/>
        </w:rPr>
      </w:pPr>
      <w:r w:rsidRPr="002D0CCD">
        <w:rPr>
          <w:rFonts w:ascii="Times New Roman" w:hAnsi="Times New Roman"/>
          <w:b/>
        </w:rPr>
        <w:t xml:space="preserve"> </w:t>
      </w:r>
    </w:p>
    <w:p w14:paraId="116C7227"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 xml:space="preserve">Mapa do celów projektowych </w:t>
      </w:r>
    </w:p>
    <w:p w14:paraId="0863F293" w14:textId="77777777" w:rsidR="0008203A" w:rsidRDefault="0008203A" w:rsidP="0008203A">
      <w:pPr>
        <w:spacing w:after="0" w:line="276" w:lineRule="auto"/>
        <w:jc w:val="both"/>
        <w:rPr>
          <w:rFonts w:ascii="Times New Roman" w:hAnsi="Times New Roman"/>
          <w:color w:val="000000"/>
        </w:rPr>
      </w:pPr>
      <w:r w:rsidRPr="00C75A8F">
        <w:rPr>
          <w:rFonts w:ascii="Times New Roman" w:hAnsi="Times New Roman"/>
          <w:color w:val="000000"/>
        </w:rPr>
        <w:t xml:space="preserve">Mapę do celów projektowych należy opracować w postaci wektorowej przyjętej do państwowego zasobu </w:t>
      </w:r>
      <w:proofErr w:type="spellStart"/>
      <w:r w:rsidRPr="00C75A8F">
        <w:rPr>
          <w:rFonts w:ascii="Times New Roman" w:hAnsi="Times New Roman"/>
          <w:color w:val="000000"/>
        </w:rPr>
        <w:t>geodezyjno</w:t>
      </w:r>
      <w:proofErr w:type="spellEnd"/>
      <w:r w:rsidRPr="00C75A8F">
        <w:rPr>
          <w:rFonts w:ascii="Times New Roman" w:hAnsi="Times New Roman"/>
          <w:color w:val="000000"/>
        </w:rPr>
        <w:t>–kartograficznego zgodnie z obowiązującymi przepisami. Nie dopuszcza się mapy jednostkowej w postaci rastrowej lub hybrydowej. Mapę do celów projektowych należy opracować w skali 1:500</w:t>
      </w:r>
      <w:r>
        <w:rPr>
          <w:rFonts w:ascii="Times New Roman" w:hAnsi="Times New Roman"/>
          <w:color w:val="000000"/>
        </w:rPr>
        <w:t xml:space="preserve"> lub 1:1000</w:t>
      </w:r>
      <w:r w:rsidRPr="00C75A8F">
        <w:rPr>
          <w:rFonts w:ascii="Times New Roman" w:hAnsi="Times New Roman"/>
          <w:color w:val="000000"/>
        </w:rPr>
        <w:t>. Mapa powinna zawierać w swojej treści przebieg projektowanych i uzgodnionych przez właściwy PZUDP sieci uzbrojenia terenu, lub informację o braku takich uzgodnień w zakresie objętym opracowaniem. Granice działek ewidencyjnych, wchodzących w zakres planowanej inwestycji, mają być przedstawione na mapie do celów projektowych na podstawie dokumentacji geodezyjnej, przyjętej do państwowego zasobu geodezyjnego i kartograficznego.</w:t>
      </w:r>
      <w:r>
        <w:rPr>
          <w:rFonts w:ascii="Times New Roman" w:hAnsi="Times New Roman"/>
          <w:color w:val="000000"/>
        </w:rPr>
        <w:t xml:space="preserve"> </w:t>
      </w:r>
      <w:r w:rsidRPr="00C75A8F">
        <w:rPr>
          <w:rFonts w:ascii="Times New Roman" w:hAnsi="Times New Roman"/>
          <w:color w:val="000000"/>
        </w:rPr>
        <w:t>Zamawiającemu należy dostarczyć jeden egzemplarz mapy w oryginale, poświadczony przez właściwy miejscowo ośrodek dokumentacji geodezyjno-kartograficznej, oraz wersję numeryczną w formatach .</w:t>
      </w:r>
      <w:proofErr w:type="spellStart"/>
      <w:r w:rsidRPr="00C75A8F">
        <w:rPr>
          <w:rFonts w:ascii="Times New Roman" w:hAnsi="Times New Roman"/>
          <w:color w:val="000000"/>
        </w:rPr>
        <w:t>dxf</w:t>
      </w:r>
      <w:proofErr w:type="spellEnd"/>
      <w:r>
        <w:rPr>
          <w:rFonts w:ascii="Times New Roman" w:hAnsi="Times New Roman"/>
          <w:color w:val="000000"/>
        </w:rPr>
        <w:t xml:space="preserve"> (lub/</w:t>
      </w:r>
      <w:proofErr w:type="gramStart"/>
      <w:r>
        <w:rPr>
          <w:rFonts w:ascii="Times New Roman" w:hAnsi="Times New Roman"/>
          <w:color w:val="000000"/>
        </w:rPr>
        <w:t>i  .</w:t>
      </w:r>
      <w:proofErr w:type="spellStart"/>
      <w:proofErr w:type="gramEnd"/>
      <w:r>
        <w:rPr>
          <w:rFonts w:ascii="Times New Roman" w:hAnsi="Times New Roman"/>
          <w:color w:val="000000"/>
        </w:rPr>
        <w:t>dwg</w:t>
      </w:r>
      <w:proofErr w:type="spellEnd"/>
      <w:r>
        <w:rPr>
          <w:rFonts w:ascii="Times New Roman" w:hAnsi="Times New Roman"/>
          <w:color w:val="000000"/>
        </w:rPr>
        <w:t>)</w:t>
      </w:r>
      <w:r w:rsidRPr="00C75A8F">
        <w:rPr>
          <w:rFonts w:ascii="Times New Roman" w:hAnsi="Times New Roman"/>
          <w:color w:val="000000"/>
        </w:rPr>
        <w:t xml:space="preserve"> i .pdf w układzie 2000 na zewnętrznym nośniku danych.</w:t>
      </w:r>
    </w:p>
    <w:p w14:paraId="428AACDB" w14:textId="77777777" w:rsidR="00CE50E6" w:rsidRDefault="00CE50E6" w:rsidP="0008203A">
      <w:pPr>
        <w:spacing w:after="0" w:line="276" w:lineRule="auto"/>
        <w:jc w:val="both"/>
        <w:rPr>
          <w:rFonts w:ascii="Times New Roman" w:hAnsi="Times New Roman"/>
          <w:color w:val="000000"/>
        </w:rPr>
      </w:pPr>
    </w:p>
    <w:p w14:paraId="0E7F46E9"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 xml:space="preserve">Pomiar wysokościowy </w:t>
      </w:r>
    </w:p>
    <w:p w14:paraId="43D01782" w14:textId="77777777" w:rsidR="0008203A" w:rsidRDefault="0008203A" w:rsidP="0008203A">
      <w:pPr>
        <w:spacing w:after="0" w:line="276" w:lineRule="auto"/>
        <w:jc w:val="both"/>
        <w:rPr>
          <w:rFonts w:ascii="Times New Roman" w:hAnsi="Times New Roman"/>
          <w:color w:val="000000"/>
        </w:rPr>
      </w:pPr>
      <w:r w:rsidRPr="00C75A8F">
        <w:rPr>
          <w:rFonts w:ascii="Times New Roman" w:hAnsi="Times New Roman"/>
          <w:color w:val="000000"/>
        </w:rPr>
        <w:t xml:space="preserve">W celu optymalnego i prawidłowego zaprojektowania przebudowy drogi pod względem wysokościowym należy dokonać pomiaru wysokościowego pasa drogowego oraz terenów przyległych. Przekroje poprzeczne mają zostać wykonane w rozstawie nie większym niż 20 m, oraz w innych miejscach charakterystycznych dla przyjętych rozwiązań. </w:t>
      </w:r>
      <w:r w:rsidRPr="00ED7E7F">
        <w:rPr>
          <w:rFonts w:ascii="Times New Roman" w:hAnsi="Times New Roman"/>
          <w:color w:val="000000"/>
          <w:u w:val="single"/>
        </w:rPr>
        <w:t>Ponadto należy dokonać pomiarów wysokościowych wszystkich zjazdów</w:t>
      </w:r>
      <w:r>
        <w:rPr>
          <w:rFonts w:ascii="Times New Roman" w:hAnsi="Times New Roman"/>
          <w:color w:val="000000"/>
          <w:u w:val="single"/>
        </w:rPr>
        <w:t xml:space="preserve">. </w:t>
      </w:r>
      <w:r w:rsidRPr="00C75A8F">
        <w:rPr>
          <w:rFonts w:ascii="Times New Roman" w:hAnsi="Times New Roman"/>
          <w:color w:val="000000"/>
        </w:rPr>
        <w:t>Inwentaryzacji wysokościowej podlegają również wszelkie elementy odwodnienia jak: studnie, kanalizacje, przepusty, wyloty, rowy, itp.). W zależności od potrzeb, wynikających z opracowań branżowych, należy dokonać innych specjalistycznych pomiarów jak: koryt, obiektów inżynierskich, profili sieci napowietrznych, itp.</w:t>
      </w:r>
    </w:p>
    <w:p w14:paraId="60B61AD9" w14:textId="77777777" w:rsidR="00B243D9" w:rsidRDefault="00B243D9" w:rsidP="0008203A">
      <w:pPr>
        <w:spacing w:after="0" w:line="276" w:lineRule="auto"/>
        <w:jc w:val="both"/>
        <w:rPr>
          <w:rFonts w:ascii="Times New Roman" w:hAnsi="Times New Roman"/>
          <w:color w:val="000000"/>
        </w:rPr>
      </w:pPr>
    </w:p>
    <w:p w14:paraId="00E3F892" w14:textId="77777777" w:rsidR="00B243D9" w:rsidRDefault="00B243D9" w:rsidP="0008203A">
      <w:pPr>
        <w:spacing w:after="0" w:line="276" w:lineRule="auto"/>
        <w:jc w:val="both"/>
        <w:rPr>
          <w:rFonts w:ascii="Times New Roman" w:hAnsi="Times New Roman"/>
          <w:color w:val="000000"/>
        </w:rPr>
      </w:pPr>
    </w:p>
    <w:p w14:paraId="1E9EF995" w14:textId="77777777" w:rsidR="00B243D9" w:rsidRDefault="00B243D9" w:rsidP="0008203A">
      <w:pPr>
        <w:spacing w:after="0" w:line="276" w:lineRule="auto"/>
        <w:jc w:val="both"/>
        <w:rPr>
          <w:rFonts w:ascii="Times New Roman" w:hAnsi="Times New Roman"/>
          <w:color w:val="000000"/>
        </w:rPr>
      </w:pPr>
    </w:p>
    <w:p w14:paraId="2122BF47" w14:textId="77777777" w:rsidR="0008203A" w:rsidRDefault="0008203A" w:rsidP="0008203A">
      <w:pPr>
        <w:spacing w:after="0" w:line="276" w:lineRule="auto"/>
        <w:jc w:val="both"/>
        <w:rPr>
          <w:rFonts w:ascii="Times New Roman" w:hAnsi="Times New Roman"/>
          <w:color w:val="000000"/>
        </w:rPr>
      </w:pPr>
    </w:p>
    <w:p w14:paraId="4D10D398"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Pr>
          <w:rFonts w:ascii="Times New Roman" w:hAnsi="Times New Roman"/>
          <w:b/>
        </w:rPr>
        <w:t>Koncepcja rozwiązań projektowych</w:t>
      </w:r>
    </w:p>
    <w:p w14:paraId="19924F07" w14:textId="0CBB7A57" w:rsidR="0008203A" w:rsidRPr="008648DB" w:rsidRDefault="0008203A" w:rsidP="0008203A">
      <w:pPr>
        <w:spacing w:after="0" w:line="276" w:lineRule="auto"/>
        <w:jc w:val="both"/>
        <w:rPr>
          <w:rFonts w:ascii="Times New Roman" w:hAnsi="Times New Roman"/>
          <w:color w:val="C00000"/>
        </w:rPr>
      </w:pPr>
      <w:r w:rsidRPr="00C75A8F">
        <w:rPr>
          <w:rFonts w:ascii="Times New Roman" w:hAnsi="Times New Roman"/>
        </w:rPr>
        <w:t>Opracowanie projektu budowlanego musi być poprzedzone opracowaniem</w:t>
      </w:r>
      <w:r w:rsidR="0060732F">
        <w:rPr>
          <w:rFonts w:ascii="Times New Roman" w:hAnsi="Times New Roman"/>
        </w:rPr>
        <w:t xml:space="preserve"> </w:t>
      </w:r>
      <w:r>
        <w:rPr>
          <w:rFonts w:ascii="Times New Roman" w:hAnsi="Times New Roman"/>
        </w:rPr>
        <w:t>koncepcji rozwiązań projektowych</w:t>
      </w:r>
      <w:r w:rsidRPr="00C75A8F">
        <w:rPr>
          <w:rFonts w:ascii="Times New Roman" w:hAnsi="Times New Roman"/>
        </w:rPr>
        <w:t>.</w:t>
      </w:r>
      <w:r>
        <w:rPr>
          <w:rFonts w:ascii="Times New Roman" w:hAnsi="Times New Roman"/>
        </w:rPr>
        <w:t xml:space="preserve"> Koncepcja winna być opracowana na aktualnych podkładach sytuacyjno-wysokościowych (nie wymagana jest klauzula)</w:t>
      </w:r>
      <w:r w:rsidRPr="008648DB">
        <w:rPr>
          <w:rFonts w:ascii="Times New Roman" w:hAnsi="Times New Roman"/>
          <w:color w:val="C00000"/>
        </w:rPr>
        <w:t>.</w:t>
      </w:r>
    </w:p>
    <w:p w14:paraId="1CEE8D19" w14:textId="77777777" w:rsidR="0008203A" w:rsidRDefault="0008203A" w:rsidP="0008203A">
      <w:pPr>
        <w:spacing w:after="0" w:line="276" w:lineRule="auto"/>
        <w:rPr>
          <w:rFonts w:ascii="Times New Roman" w:hAnsi="Times New Roman"/>
        </w:rPr>
      </w:pPr>
      <w:r w:rsidRPr="00C75A8F">
        <w:rPr>
          <w:rFonts w:ascii="Times New Roman" w:hAnsi="Times New Roman"/>
        </w:rPr>
        <w:t xml:space="preserve">Na etapie </w:t>
      </w:r>
      <w:r>
        <w:rPr>
          <w:rFonts w:ascii="Times New Roman" w:hAnsi="Times New Roman"/>
        </w:rPr>
        <w:t>Koncepcji</w:t>
      </w:r>
      <w:r w:rsidRPr="00C75A8F">
        <w:rPr>
          <w:rFonts w:ascii="Times New Roman" w:hAnsi="Times New Roman"/>
        </w:rPr>
        <w:t xml:space="preserve"> należy przedstawić:</w:t>
      </w:r>
    </w:p>
    <w:p w14:paraId="5893CA3D" w14:textId="199820F5" w:rsidR="00B8473B" w:rsidRPr="00C75A8F" w:rsidRDefault="00B8473B" w:rsidP="0008203A">
      <w:pPr>
        <w:spacing w:after="0" w:line="276" w:lineRule="auto"/>
        <w:rPr>
          <w:rFonts w:ascii="Times New Roman" w:hAnsi="Times New Roman"/>
        </w:rPr>
      </w:pPr>
      <w:r>
        <w:rPr>
          <w:rFonts w:ascii="Times New Roman" w:hAnsi="Times New Roman"/>
        </w:rPr>
        <w:t xml:space="preserve">-   przyjęte założenia do projektowania, </w:t>
      </w:r>
    </w:p>
    <w:p w14:paraId="06A7AB7D" w14:textId="3708B40B" w:rsidR="0008203A" w:rsidRPr="00C75A8F" w:rsidRDefault="0008203A" w:rsidP="0008203A">
      <w:pPr>
        <w:numPr>
          <w:ilvl w:val="0"/>
          <w:numId w:val="3"/>
        </w:numPr>
        <w:spacing w:after="0" w:line="276" w:lineRule="auto"/>
        <w:ind w:left="284" w:hanging="284"/>
        <w:jc w:val="both"/>
        <w:rPr>
          <w:rFonts w:ascii="Times New Roman" w:hAnsi="Times New Roman"/>
        </w:rPr>
      </w:pPr>
      <w:r>
        <w:rPr>
          <w:rFonts w:ascii="Times New Roman" w:hAnsi="Times New Roman"/>
        </w:rPr>
        <w:t xml:space="preserve">propozycję rozwiązań projektowych branży drogowej co najmniej w zakresie rozwiązań geometrii poziomej </w:t>
      </w:r>
      <w:r w:rsidR="00BF2806">
        <w:rPr>
          <w:rFonts w:ascii="Times New Roman" w:hAnsi="Times New Roman"/>
        </w:rPr>
        <w:t xml:space="preserve">dróg </w:t>
      </w:r>
      <w:r w:rsidR="00D46FD0">
        <w:rPr>
          <w:rFonts w:ascii="Times New Roman" w:hAnsi="Times New Roman"/>
        </w:rPr>
        <w:t xml:space="preserve">i lokalizacji urządzeń </w:t>
      </w:r>
      <w:proofErr w:type="spellStart"/>
      <w:r w:rsidR="00D46FD0">
        <w:rPr>
          <w:rFonts w:ascii="Times New Roman" w:hAnsi="Times New Roman"/>
        </w:rPr>
        <w:t>brd</w:t>
      </w:r>
      <w:proofErr w:type="spellEnd"/>
      <w:r w:rsidR="00D46FD0">
        <w:rPr>
          <w:rFonts w:ascii="Times New Roman" w:hAnsi="Times New Roman"/>
        </w:rPr>
        <w:t xml:space="preserve"> uwzględniających</w:t>
      </w:r>
      <w:r w:rsidR="00B243D9">
        <w:rPr>
          <w:rFonts w:ascii="Times New Roman" w:hAnsi="Times New Roman"/>
        </w:rPr>
        <w:t xml:space="preserve"> warunki przejezdności na drogach i skrzyżowaniu oraz widoczności</w:t>
      </w:r>
      <w:r w:rsidR="00D46FD0">
        <w:rPr>
          <w:rFonts w:ascii="Times New Roman" w:hAnsi="Times New Roman"/>
        </w:rPr>
        <w:t xml:space="preserve"> w tym na przejściach dla pieszych,</w:t>
      </w:r>
      <w:r w:rsidR="00B243D9">
        <w:rPr>
          <w:rFonts w:ascii="Times New Roman" w:hAnsi="Times New Roman"/>
        </w:rPr>
        <w:t xml:space="preserve"> </w:t>
      </w:r>
    </w:p>
    <w:p w14:paraId="696A7EC0" w14:textId="77777777" w:rsidR="0008203A" w:rsidRPr="00C75A8F" w:rsidRDefault="0008203A" w:rsidP="0008203A">
      <w:pPr>
        <w:numPr>
          <w:ilvl w:val="0"/>
          <w:numId w:val="3"/>
        </w:numPr>
        <w:spacing w:after="0" w:line="276" w:lineRule="auto"/>
        <w:ind w:left="284" w:hanging="284"/>
        <w:jc w:val="both"/>
        <w:rPr>
          <w:rFonts w:ascii="Times New Roman" w:hAnsi="Times New Roman"/>
        </w:rPr>
      </w:pPr>
      <w:r>
        <w:rPr>
          <w:rFonts w:ascii="Times New Roman" w:hAnsi="Times New Roman"/>
        </w:rPr>
        <w:t>propozycję o</w:t>
      </w:r>
      <w:r w:rsidRPr="00C75A8F">
        <w:rPr>
          <w:rFonts w:ascii="Times New Roman" w:hAnsi="Times New Roman"/>
        </w:rPr>
        <w:t xml:space="preserve">dwodnienia inwestycji wraz z analizą wysokościową możliwości </w:t>
      </w:r>
      <w:r>
        <w:rPr>
          <w:rFonts w:ascii="Times New Roman" w:hAnsi="Times New Roman"/>
        </w:rPr>
        <w:t>odprowadzenie</w:t>
      </w:r>
      <w:r w:rsidRPr="00C75A8F">
        <w:rPr>
          <w:rFonts w:ascii="Times New Roman" w:hAnsi="Times New Roman"/>
        </w:rPr>
        <w:t xml:space="preserve"> wód opadowych do proponowanych odbiorników</w:t>
      </w:r>
      <w:r>
        <w:rPr>
          <w:rFonts w:ascii="Times New Roman" w:hAnsi="Times New Roman"/>
        </w:rPr>
        <w:t>,</w:t>
      </w:r>
    </w:p>
    <w:p w14:paraId="358D6943" w14:textId="77777777" w:rsidR="0008203A" w:rsidRPr="00C75A8F" w:rsidRDefault="0008203A" w:rsidP="0008203A">
      <w:pPr>
        <w:numPr>
          <w:ilvl w:val="0"/>
          <w:numId w:val="3"/>
        </w:numPr>
        <w:spacing w:after="0" w:line="276" w:lineRule="auto"/>
        <w:ind w:left="284" w:hanging="284"/>
        <w:jc w:val="both"/>
        <w:rPr>
          <w:rFonts w:ascii="Times New Roman" w:hAnsi="Times New Roman"/>
        </w:rPr>
      </w:pPr>
      <w:r w:rsidRPr="00C75A8F">
        <w:rPr>
          <w:rFonts w:ascii="Times New Roman" w:hAnsi="Times New Roman"/>
        </w:rPr>
        <w:t>przebieg kolidujących sieci uzbrojenia terenu</w:t>
      </w:r>
      <w:r>
        <w:rPr>
          <w:rFonts w:ascii="Times New Roman" w:hAnsi="Times New Roman"/>
        </w:rPr>
        <w:t>,</w:t>
      </w:r>
    </w:p>
    <w:p w14:paraId="0D0BFD32" w14:textId="40FBF74A" w:rsidR="0008203A" w:rsidRDefault="0008203A" w:rsidP="0008203A">
      <w:pPr>
        <w:numPr>
          <w:ilvl w:val="0"/>
          <w:numId w:val="3"/>
        </w:numPr>
        <w:spacing w:after="0" w:line="276" w:lineRule="auto"/>
        <w:ind w:left="284" w:hanging="284"/>
        <w:jc w:val="both"/>
        <w:rPr>
          <w:rFonts w:ascii="Times New Roman" w:hAnsi="Times New Roman"/>
        </w:rPr>
      </w:pPr>
      <w:r w:rsidRPr="00C75A8F">
        <w:rPr>
          <w:rFonts w:ascii="Times New Roman" w:hAnsi="Times New Roman"/>
        </w:rPr>
        <w:t>wstępną analizę zajętości terenu</w:t>
      </w:r>
      <w:r w:rsidR="00D46FD0">
        <w:rPr>
          <w:rFonts w:ascii="Times New Roman" w:hAnsi="Times New Roman"/>
        </w:rPr>
        <w:t>,</w:t>
      </w:r>
    </w:p>
    <w:p w14:paraId="444BEA54" w14:textId="1D4AB970" w:rsidR="00F57FD9" w:rsidRDefault="00F57FD9" w:rsidP="0008203A">
      <w:pPr>
        <w:numPr>
          <w:ilvl w:val="0"/>
          <w:numId w:val="3"/>
        </w:numPr>
        <w:spacing w:after="0" w:line="276" w:lineRule="auto"/>
        <w:ind w:left="284" w:hanging="284"/>
        <w:jc w:val="both"/>
        <w:rPr>
          <w:rFonts w:ascii="Times New Roman" w:hAnsi="Times New Roman"/>
        </w:rPr>
      </w:pPr>
      <w:r>
        <w:rPr>
          <w:rFonts w:ascii="Times New Roman" w:hAnsi="Times New Roman"/>
        </w:rPr>
        <w:t>wstępne rozmieszczenie oświetlenia drogowego</w:t>
      </w:r>
      <w:r w:rsidR="00D46FD0">
        <w:rPr>
          <w:rFonts w:ascii="Times New Roman" w:hAnsi="Times New Roman"/>
        </w:rPr>
        <w:t>.</w:t>
      </w:r>
    </w:p>
    <w:p w14:paraId="764AB7E5" w14:textId="77777777" w:rsidR="00C366DA" w:rsidRPr="00C366DA" w:rsidRDefault="00C366DA" w:rsidP="00B243D9">
      <w:pPr>
        <w:spacing w:after="0" w:line="276" w:lineRule="auto"/>
        <w:ind w:left="284"/>
        <w:jc w:val="both"/>
        <w:rPr>
          <w:rFonts w:ascii="Times New Roman" w:hAnsi="Times New Roman"/>
        </w:rPr>
      </w:pPr>
    </w:p>
    <w:p w14:paraId="1FFD1014" w14:textId="41E160BD" w:rsidR="0008203A" w:rsidRDefault="0008203A" w:rsidP="0008203A">
      <w:pPr>
        <w:spacing w:after="0" w:line="276" w:lineRule="auto"/>
        <w:jc w:val="both"/>
        <w:rPr>
          <w:rFonts w:ascii="Times New Roman" w:hAnsi="Times New Roman"/>
        </w:rPr>
      </w:pPr>
      <w:r w:rsidRPr="00C75A8F">
        <w:rPr>
          <w:rFonts w:ascii="Times New Roman" w:hAnsi="Times New Roman"/>
        </w:rPr>
        <w:t>Część rysunkowa powinna się składać co najmniej z planów sytuacyjnych</w:t>
      </w:r>
      <w:r w:rsidR="00B243D9">
        <w:rPr>
          <w:rFonts w:ascii="Times New Roman" w:hAnsi="Times New Roman"/>
        </w:rPr>
        <w:t>,</w:t>
      </w:r>
      <w:r w:rsidR="00D352DA">
        <w:rPr>
          <w:rFonts w:ascii="Times New Roman" w:hAnsi="Times New Roman"/>
        </w:rPr>
        <w:t xml:space="preserve"> </w:t>
      </w:r>
      <w:r w:rsidR="00D352DA" w:rsidRPr="00F52D2A">
        <w:rPr>
          <w:rFonts w:ascii="Times New Roman" w:hAnsi="Times New Roman"/>
        </w:rPr>
        <w:t>przekrojów normalnych</w:t>
      </w:r>
      <w:r w:rsidR="00B243D9">
        <w:rPr>
          <w:rFonts w:ascii="Times New Roman" w:hAnsi="Times New Roman"/>
        </w:rPr>
        <w:t xml:space="preserve"> oraz schematów widoczności i przejezdności.</w:t>
      </w:r>
    </w:p>
    <w:p w14:paraId="4A5E897C" w14:textId="77777777" w:rsidR="0008203A" w:rsidRDefault="0008203A" w:rsidP="0008203A">
      <w:pPr>
        <w:spacing w:after="0" w:line="276" w:lineRule="auto"/>
        <w:jc w:val="both"/>
        <w:rPr>
          <w:rFonts w:ascii="Times New Roman" w:hAnsi="Times New Roman"/>
        </w:rPr>
      </w:pPr>
      <w:r>
        <w:rPr>
          <w:rFonts w:ascii="Times New Roman" w:hAnsi="Times New Roman"/>
        </w:rPr>
        <w:t>Zamawiający zastrzega sobie prawo wnoszenia uwag do przedstawionej przez Wykonawcę Koncepcji.</w:t>
      </w:r>
    </w:p>
    <w:p w14:paraId="27CD390F" w14:textId="77777777" w:rsidR="0008203A" w:rsidRDefault="0008203A" w:rsidP="0008203A">
      <w:pPr>
        <w:spacing w:after="0" w:line="276" w:lineRule="auto"/>
        <w:jc w:val="both"/>
        <w:rPr>
          <w:rFonts w:ascii="Times New Roman" w:hAnsi="Times New Roman"/>
          <w:u w:val="single"/>
        </w:rPr>
      </w:pPr>
      <w:r w:rsidRPr="00C75A8F">
        <w:rPr>
          <w:rFonts w:ascii="Times New Roman" w:hAnsi="Times New Roman"/>
          <w:u w:val="single"/>
        </w:rPr>
        <w:t xml:space="preserve">Zatwierdzona przez Zamawiającego </w:t>
      </w:r>
      <w:r>
        <w:rPr>
          <w:rFonts w:ascii="Times New Roman" w:hAnsi="Times New Roman"/>
          <w:u w:val="single"/>
        </w:rPr>
        <w:t>Koncepcja</w:t>
      </w:r>
      <w:r w:rsidRPr="00C75A8F">
        <w:rPr>
          <w:rFonts w:ascii="Times New Roman" w:hAnsi="Times New Roman"/>
          <w:u w:val="single"/>
        </w:rPr>
        <w:t xml:space="preserve"> stanowi podstawę do dalszego szczegółowego projektowania i przeprowadzania innych czynności mających na celu uzyskanie innych niezbędnych decyzji, opinii, uzgodnień, itp.</w:t>
      </w:r>
    </w:p>
    <w:p w14:paraId="0712B438" w14:textId="77777777" w:rsidR="0008203A" w:rsidRPr="00C75A8F" w:rsidRDefault="0008203A" w:rsidP="0008203A">
      <w:pPr>
        <w:spacing w:after="0" w:line="276" w:lineRule="auto"/>
        <w:jc w:val="both"/>
        <w:rPr>
          <w:rFonts w:ascii="Times New Roman" w:hAnsi="Times New Roman"/>
          <w:u w:val="single"/>
        </w:rPr>
      </w:pPr>
      <w:r>
        <w:rPr>
          <w:rFonts w:ascii="Times New Roman" w:hAnsi="Times New Roman"/>
          <w:u w:val="single"/>
        </w:rPr>
        <w:t>Zatwierdzenie Koncepcji nie zwalnia Wykonawcy od wprowadzania zmian rozwiązań projektowych na dalszym etapie prac, zgodnie z uzyskanymi decyzjami, warunkami oraz poleceniem Zamawiającego.</w:t>
      </w:r>
    </w:p>
    <w:p w14:paraId="73986B8F" w14:textId="77777777" w:rsidR="0008203A" w:rsidRDefault="0008203A" w:rsidP="0008203A">
      <w:pPr>
        <w:spacing w:after="0" w:line="276" w:lineRule="auto"/>
        <w:jc w:val="both"/>
        <w:rPr>
          <w:rFonts w:ascii="Times New Roman" w:hAnsi="Times New Roman"/>
          <w:color w:val="000000"/>
        </w:rPr>
      </w:pPr>
    </w:p>
    <w:p w14:paraId="39633506" w14:textId="77777777" w:rsidR="0008203A" w:rsidRPr="007452FA" w:rsidRDefault="0008203A" w:rsidP="0008203A">
      <w:pPr>
        <w:pStyle w:val="Akapitzlist"/>
        <w:widowControl w:val="0"/>
        <w:numPr>
          <w:ilvl w:val="0"/>
          <w:numId w:val="4"/>
        </w:numPr>
        <w:spacing w:after="0" w:line="276" w:lineRule="auto"/>
        <w:ind w:left="426" w:right="424" w:hanging="426"/>
        <w:jc w:val="both"/>
        <w:rPr>
          <w:rFonts w:ascii="Times New Roman" w:hAnsi="Times New Roman"/>
        </w:rPr>
      </w:pPr>
      <w:r w:rsidRPr="007452FA">
        <w:rPr>
          <w:rFonts w:ascii="Times New Roman" w:hAnsi="Times New Roman"/>
          <w:b/>
        </w:rPr>
        <w:t xml:space="preserve">Projekt odprowadzenia wód deszczowych wraz z pozwoleniem wodnoprawnym </w:t>
      </w:r>
      <w:r w:rsidRPr="007452FA">
        <w:rPr>
          <w:rFonts w:ascii="Times New Roman" w:hAnsi="Times New Roman"/>
        </w:rPr>
        <w:t>(jeżeli wymaga)</w:t>
      </w:r>
    </w:p>
    <w:p w14:paraId="2DF60C8F" w14:textId="77777777" w:rsidR="0008203A" w:rsidRDefault="0008203A" w:rsidP="0008203A">
      <w:pPr>
        <w:widowControl w:val="0"/>
        <w:spacing w:after="0" w:line="276" w:lineRule="auto"/>
        <w:ind w:right="424"/>
        <w:jc w:val="both"/>
        <w:rPr>
          <w:rFonts w:ascii="Times New Roman" w:hAnsi="Times New Roman"/>
        </w:rPr>
      </w:pPr>
      <w:r w:rsidRPr="00E41B8C">
        <w:rPr>
          <w:rFonts w:ascii="Times New Roman" w:hAnsi="Times New Roman"/>
        </w:rPr>
        <w:t>Projekty należy opracować zgodnie z obowiązującymi w tym zakresie wymaganiami prawa</w:t>
      </w:r>
    </w:p>
    <w:p w14:paraId="534C9A92" w14:textId="77777777" w:rsidR="0008203A" w:rsidRDefault="0008203A" w:rsidP="0008203A">
      <w:pPr>
        <w:widowControl w:val="0"/>
        <w:spacing w:after="0" w:line="276" w:lineRule="auto"/>
        <w:ind w:right="424"/>
        <w:jc w:val="both"/>
        <w:rPr>
          <w:rFonts w:ascii="Times New Roman" w:hAnsi="Times New Roman"/>
          <w:b/>
        </w:rPr>
      </w:pPr>
    </w:p>
    <w:p w14:paraId="3CD2BDF6" w14:textId="680558F2"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 xml:space="preserve">Projekt budowlany </w:t>
      </w:r>
    </w:p>
    <w:p w14:paraId="7BCE67EC" w14:textId="77777777" w:rsidR="0008203A" w:rsidRPr="00C75A8F" w:rsidRDefault="0008203A" w:rsidP="0008203A">
      <w:pPr>
        <w:spacing w:after="0" w:line="276" w:lineRule="auto"/>
        <w:rPr>
          <w:rFonts w:ascii="Times New Roman" w:hAnsi="Times New Roman"/>
        </w:rPr>
      </w:pPr>
      <w:r w:rsidRPr="00E03CFD">
        <w:rPr>
          <w:rFonts w:ascii="Times New Roman" w:hAnsi="Times New Roman"/>
        </w:rPr>
        <w:t xml:space="preserve">Projekty </w:t>
      </w:r>
      <w:r>
        <w:rPr>
          <w:rFonts w:ascii="Times New Roman" w:hAnsi="Times New Roman"/>
        </w:rPr>
        <w:t>należy opracować zgodnie z obowiązującymi w tym zakresie wymaganiami prawa.</w:t>
      </w:r>
    </w:p>
    <w:p w14:paraId="3CC425CB" w14:textId="5A97182F" w:rsidR="0060732F" w:rsidRDefault="0008203A" w:rsidP="0008203A">
      <w:pPr>
        <w:spacing w:after="0" w:line="276" w:lineRule="auto"/>
        <w:jc w:val="both"/>
        <w:rPr>
          <w:rFonts w:ascii="Times New Roman" w:hAnsi="Times New Roman"/>
        </w:rPr>
      </w:pPr>
      <w:r w:rsidRPr="00C75A8F">
        <w:rPr>
          <w:rFonts w:ascii="Times New Roman" w:hAnsi="Times New Roman"/>
        </w:rPr>
        <w:t xml:space="preserve">Do jednego egzemplarza </w:t>
      </w:r>
      <w:r>
        <w:rPr>
          <w:rFonts w:ascii="Times New Roman" w:hAnsi="Times New Roman"/>
        </w:rPr>
        <w:t xml:space="preserve">Projektu Budowlanego </w:t>
      </w:r>
      <w:r w:rsidRPr="00C75A8F">
        <w:rPr>
          <w:rFonts w:ascii="Times New Roman" w:hAnsi="Times New Roman"/>
        </w:rPr>
        <w:t xml:space="preserve">należy dołączyć oryginały dokumentów (uzgodnienia, opinie, inne decyzje) wymaganych przez Prawo Budowlane. Oprawa tego egzemplarza winna wyraźnie odróżniać się od pozostałych i posiadać napis na stronie tytułowej „Egzemplarz </w:t>
      </w:r>
      <w:r>
        <w:rPr>
          <w:rFonts w:ascii="Times New Roman" w:hAnsi="Times New Roman"/>
        </w:rPr>
        <w:t>zawiera oryginały uzgodnień”. W </w:t>
      </w:r>
      <w:r w:rsidRPr="00C75A8F">
        <w:rPr>
          <w:rFonts w:ascii="Times New Roman" w:hAnsi="Times New Roman"/>
        </w:rPr>
        <w:t xml:space="preserve">pozostałych egzemplarzach należy załączyć kopie poświadczone „za zgodność”. </w:t>
      </w:r>
    </w:p>
    <w:p w14:paraId="16C4D24E" w14:textId="77777777" w:rsidR="0008203A" w:rsidRDefault="0008203A" w:rsidP="0008203A">
      <w:pPr>
        <w:spacing w:after="0" w:line="276" w:lineRule="auto"/>
        <w:jc w:val="both"/>
        <w:rPr>
          <w:rFonts w:ascii="Times New Roman" w:hAnsi="Times New Roman"/>
        </w:rPr>
      </w:pPr>
    </w:p>
    <w:p w14:paraId="17C4A965" w14:textId="30322FC1" w:rsidR="0008203A" w:rsidRPr="00C063CB" w:rsidRDefault="0008203A" w:rsidP="0008203A">
      <w:pPr>
        <w:widowControl w:val="0"/>
        <w:numPr>
          <w:ilvl w:val="0"/>
          <w:numId w:val="4"/>
        </w:numPr>
        <w:spacing w:after="0" w:line="276" w:lineRule="auto"/>
        <w:ind w:left="426" w:right="424" w:hanging="426"/>
        <w:jc w:val="both"/>
        <w:rPr>
          <w:rFonts w:ascii="Times New Roman" w:hAnsi="Times New Roman"/>
          <w:b/>
        </w:rPr>
      </w:pPr>
      <w:r>
        <w:rPr>
          <w:rFonts w:ascii="Times New Roman" w:hAnsi="Times New Roman"/>
          <w:b/>
        </w:rPr>
        <w:t>M</w:t>
      </w:r>
      <w:r w:rsidRPr="00C063CB">
        <w:rPr>
          <w:rFonts w:ascii="Times New Roman" w:hAnsi="Times New Roman"/>
          <w:b/>
        </w:rPr>
        <w:t>ateriały stanowiące załącznik do wniosku o wydanie decyzji zezwolenia reali</w:t>
      </w:r>
      <w:r>
        <w:rPr>
          <w:rFonts w:ascii="Times New Roman" w:hAnsi="Times New Roman"/>
          <w:b/>
        </w:rPr>
        <w:t>z</w:t>
      </w:r>
      <w:r w:rsidRPr="00C063CB">
        <w:rPr>
          <w:rFonts w:ascii="Times New Roman" w:hAnsi="Times New Roman"/>
          <w:b/>
        </w:rPr>
        <w:t>acji inwestycji drogowej</w:t>
      </w:r>
      <w:r w:rsidRPr="00E41B8C">
        <w:rPr>
          <w:rFonts w:ascii="Times New Roman" w:hAnsi="Times New Roman"/>
          <w:b/>
          <w:i/>
          <w:iCs/>
        </w:rPr>
        <w:t>.</w:t>
      </w:r>
      <w:r w:rsidRPr="00C063CB">
        <w:rPr>
          <w:rFonts w:ascii="Times New Roman" w:hAnsi="Times New Roman"/>
          <w:b/>
        </w:rPr>
        <w:t xml:space="preserve"> </w:t>
      </w:r>
    </w:p>
    <w:p w14:paraId="6EA33DDD" w14:textId="77777777" w:rsidR="0008203A" w:rsidRDefault="0008203A" w:rsidP="0008203A">
      <w:pPr>
        <w:spacing w:after="0" w:line="276" w:lineRule="auto"/>
        <w:jc w:val="both"/>
        <w:rPr>
          <w:rFonts w:ascii="Times New Roman" w:hAnsi="Times New Roman"/>
        </w:rPr>
      </w:pPr>
      <w:r w:rsidRPr="00C063CB">
        <w:rPr>
          <w:rFonts w:ascii="Times New Roman" w:hAnsi="Times New Roman"/>
        </w:rPr>
        <w:t xml:space="preserve">Materiały </w:t>
      </w:r>
      <w:r>
        <w:rPr>
          <w:rFonts w:ascii="Times New Roman" w:hAnsi="Times New Roman"/>
        </w:rPr>
        <w:t xml:space="preserve">należy opracować </w:t>
      </w:r>
      <w:r w:rsidRPr="00C063CB">
        <w:rPr>
          <w:rFonts w:ascii="Times New Roman" w:hAnsi="Times New Roman"/>
        </w:rPr>
        <w:t>zgodnie z obowiązującymi przepisami w tym zakresie.</w:t>
      </w:r>
    </w:p>
    <w:p w14:paraId="07892DA4" w14:textId="77777777" w:rsidR="0008203A" w:rsidRDefault="0008203A" w:rsidP="0008203A">
      <w:pPr>
        <w:widowControl w:val="0"/>
        <w:spacing w:after="0" w:line="276" w:lineRule="auto"/>
        <w:ind w:right="424"/>
        <w:jc w:val="both"/>
        <w:rPr>
          <w:rFonts w:ascii="Times New Roman" w:hAnsi="Times New Roman"/>
          <w:b/>
        </w:rPr>
      </w:pPr>
    </w:p>
    <w:p w14:paraId="34A8A4DA"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Pr>
          <w:rFonts w:ascii="Times New Roman" w:hAnsi="Times New Roman"/>
          <w:b/>
        </w:rPr>
        <w:t xml:space="preserve">Projekt </w:t>
      </w:r>
      <w:r w:rsidRPr="002D0CCD">
        <w:rPr>
          <w:rFonts w:ascii="Times New Roman" w:hAnsi="Times New Roman"/>
          <w:b/>
        </w:rPr>
        <w:t>wykonawczy</w:t>
      </w:r>
    </w:p>
    <w:p w14:paraId="44C9027B" w14:textId="77777777" w:rsidR="0008203A" w:rsidRPr="00C75A8F" w:rsidRDefault="0008203A" w:rsidP="0008203A">
      <w:pPr>
        <w:spacing w:after="0" w:line="276" w:lineRule="auto"/>
        <w:jc w:val="both"/>
        <w:rPr>
          <w:rFonts w:ascii="Times New Roman" w:hAnsi="Times New Roman"/>
        </w:rPr>
      </w:pPr>
      <w:r>
        <w:rPr>
          <w:rFonts w:ascii="Times New Roman" w:hAnsi="Times New Roman"/>
        </w:rPr>
        <w:t>Zadaniem</w:t>
      </w:r>
      <w:r w:rsidRPr="00C75A8F">
        <w:rPr>
          <w:rFonts w:ascii="Times New Roman" w:hAnsi="Times New Roman"/>
        </w:rPr>
        <w:t xml:space="preserve"> projektu wykonawczego jest uszczegółowienie rozwiązań projektowych zawartych w projekcie budowlanym oraz uzyskanie niezbędnych danych dla odbioru, rozliczenia jak również przedmiarowania robót budowlanych. Projekt wykonawczy powinien być wykonany oddzielnie dla każdej branży oraz właściciela sieci. Dopuszcza się podział na poszczególne obiekty.</w:t>
      </w:r>
    </w:p>
    <w:p w14:paraId="6E7106DE" w14:textId="77777777" w:rsidR="0008203A" w:rsidRPr="002D0CCD" w:rsidRDefault="0008203A" w:rsidP="0008203A">
      <w:pPr>
        <w:widowControl w:val="0"/>
        <w:spacing w:after="0" w:line="276" w:lineRule="auto"/>
        <w:ind w:right="424"/>
        <w:rPr>
          <w:rFonts w:ascii="Times New Roman" w:hAnsi="Times New Roman"/>
          <w:b/>
        </w:rPr>
      </w:pPr>
    </w:p>
    <w:p w14:paraId="012158DB"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 xml:space="preserve">Projekt </w:t>
      </w:r>
      <w:r>
        <w:rPr>
          <w:rFonts w:ascii="Times New Roman" w:hAnsi="Times New Roman"/>
          <w:b/>
        </w:rPr>
        <w:t>stałej organizacji ruchu</w:t>
      </w:r>
    </w:p>
    <w:p w14:paraId="775A73BD" w14:textId="6B400980" w:rsidR="0008203A" w:rsidRDefault="0008203A" w:rsidP="0008203A">
      <w:pPr>
        <w:spacing w:after="0" w:line="276" w:lineRule="auto"/>
        <w:rPr>
          <w:rFonts w:ascii="Times New Roman" w:hAnsi="Times New Roman"/>
        </w:rPr>
      </w:pPr>
      <w:r w:rsidRPr="00E41B8C">
        <w:rPr>
          <w:rFonts w:ascii="Times New Roman" w:hAnsi="Times New Roman"/>
        </w:rPr>
        <w:lastRenderedPageBreak/>
        <w:t>Projekty należy opracować zgodnie z obowiązującymi w tym zakresie wymaganiami prawa</w:t>
      </w:r>
      <w:r w:rsidR="00BF2806">
        <w:rPr>
          <w:rFonts w:ascii="Times New Roman" w:hAnsi="Times New Roman"/>
        </w:rPr>
        <w:t xml:space="preserve"> i zatwierdzić przed złożeniem wniosku o ZRID</w:t>
      </w:r>
      <w:r w:rsidRPr="00E41B8C">
        <w:rPr>
          <w:rFonts w:ascii="Times New Roman" w:hAnsi="Times New Roman"/>
        </w:rPr>
        <w:t>.</w:t>
      </w:r>
    </w:p>
    <w:p w14:paraId="6A8DEC47" w14:textId="77777777" w:rsidR="00BF2806" w:rsidRPr="00E41B8C" w:rsidRDefault="00BF2806" w:rsidP="0008203A">
      <w:pPr>
        <w:spacing w:after="0" w:line="276" w:lineRule="auto"/>
        <w:rPr>
          <w:rFonts w:ascii="Times New Roman" w:hAnsi="Times New Roman"/>
        </w:rPr>
      </w:pPr>
    </w:p>
    <w:p w14:paraId="641723FA" w14:textId="77777777" w:rsidR="0008203A" w:rsidRDefault="0008203A" w:rsidP="0008203A">
      <w:pPr>
        <w:widowControl w:val="0"/>
        <w:spacing w:after="0" w:line="276" w:lineRule="auto"/>
        <w:ind w:right="424"/>
        <w:rPr>
          <w:rFonts w:ascii="Times New Roman" w:hAnsi="Times New Roman"/>
          <w:b/>
        </w:rPr>
      </w:pPr>
    </w:p>
    <w:p w14:paraId="66CC1F09"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Szczegółowe specyfikacje techniczne wykonania i odbioru robót budowlanych (</w:t>
      </w:r>
      <w:proofErr w:type="spellStart"/>
      <w:r w:rsidRPr="002D0CCD">
        <w:rPr>
          <w:rFonts w:ascii="Times New Roman" w:hAnsi="Times New Roman"/>
          <w:b/>
        </w:rPr>
        <w:t>S</w:t>
      </w:r>
      <w:r>
        <w:rPr>
          <w:rFonts w:ascii="Times New Roman" w:hAnsi="Times New Roman"/>
          <w:b/>
        </w:rPr>
        <w:t>S</w:t>
      </w:r>
      <w:r w:rsidRPr="002D0CCD">
        <w:rPr>
          <w:rFonts w:ascii="Times New Roman" w:hAnsi="Times New Roman"/>
          <w:b/>
        </w:rPr>
        <w:t>TWiOR</w:t>
      </w:r>
      <w:proofErr w:type="spellEnd"/>
      <w:r w:rsidRPr="002D0CCD">
        <w:rPr>
          <w:rFonts w:ascii="Times New Roman" w:hAnsi="Times New Roman"/>
          <w:b/>
        </w:rPr>
        <w:t xml:space="preserve">) </w:t>
      </w:r>
    </w:p>
    <w:p w14:paraId="3FCF87B8"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Specyfikacje Techniczne Wykonania i Odbioru Robót Budowlanych należy opracować w spos</w:t>
      </w:r>
      <w:r>
        <w:rPr>
          <w:rFonts w:ascii="Times New Roman" w:hAnsi="Times New Roman"/>
        </w:rPr>
        <w:t>ób jednolity dla całego zadania</w:t>
      </w:r>
      <w:r w:rsidRPr="00C75A8F">
        <w:rPr>
          <w:rFonts w:ascii="Times New Roman" w:hAnsi="Times New Roman"/>
        </w:rPr>
        <w:t>. Powinny one zawierać szczegółowe wymagania dla wykonawcy robót w zakresie: materiałów, sprzętu i maszyn, transportu, wykonania robót, k</w:t>
      </w:r>
      <w:r>
        <w:rPr>
          <w:rFonts w:ascii="Times New Roman" w:hAnsi="Times New Roman"/>
        </w:rPr>
        <w:t>ontroli jakości wykonania robót</w:t>
      </w:r>
      <w:r w:rsidRPr="00C75A8F">
        <w:rPr>
          <w:rFonts w:ascii="Times New Roman" w:hAnsi="Times New Roman"/>
        </w:rPr>
        <w:t>. Treść Specyfikacji powinna odnosić się tylko i wyłącznie do robót objętych przedmiotową dokumentacją projektową i być ściśle z nią powiązana.</w:t>
      </w:r>
    </w:p>
    <w:p w14:paraId="17966374" w14:textId="77777777" w:rsidR="0008203A" w:rsidRDefault="0008203A" w:rsidP="0008203A">
      <w:pPr>
        <w:spacing w:after="0" w:line="276" w:lineRule="auto"/>
        <w:jc w:val="both"/>
        <w:rPr>
          <w:rFonts w:ascii="Times New Roman" w:hAnsi="Times New Roman"/>
        </w:rPr>
      </w:pPr>
    </w:p>
    <w:p w14:paraId="7F722929"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 xml:space="preserve">Przedmiar robót i kosztorys ofertowy </w:t>
      </w:r>
    </w:p>
    <w:p w14:paraId="59A209CC" w14:textId="75C7E15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 xml:space="preserve">Przedmiar </w:t>
      </w:r>
      <w:proofErr w:type="gramStart"/>
      <w:r w:rsidRPr="00C75A8F">
        <w:rPr>
          <w:rFonts w:ascii="Times New Roman" w:hAnsi="Times New Roman"/>
        </w:rPr>
        <w:t>robót,</w:t>
      </w:r>
      <w:proofErr w:type="gramEnd"/>
      <w:r w:rsidRPr="00C75A8F">
        <w:rPr>
          <w:rFonts w:ascii="Times New Roman" w:hAnsi="Times New Roman"/>
        </w:rPr>
        <w:t xml:space="preserve"> jako składnik dokumentacji projektowej, należy wykonać dla wszystkich branż i wszystkich robót objętych dokumentacją projek</w:t>
      </w:r>
      <w:r>
        <w:rPr>
          <w:rFonts w:ascii="Times New Roman" w:hAnsi="Times New Roman"/>
        </w:rPr>
        <w:t>tową</w:t>
      </w:r>
      <w:r w:rsidRPr="00C75A8F">
        <w:rPr>
          <w:rFonts w:ascii="Times New Roman" w:hAnsi="Times New Roman"/>
        </w:rPr>
        <w:t>. Należy zwrócić uwagę na zgodność pozycji przedmiarowych z przyporządkowanymi do nich Specyfikacjami Technicznymi Wykonania i Odbioru Robót Budowlanych (</w:t>
      </w:r>
      <w:proofErr w:type="spellStart"/>
      <w:r w:rsidRPr="00C75A8F">
        <w:rPr>
          <w:rFonts w:ascii="Times New Roman" w:hAnsi="Times New Roman"/>
        </w:rPr>
        <w:t>S</w:t>
      </w:r>
      <w:r>
        <w:rPr>
          <w:rFonts w:ascii="Times New Roman" w:hAnsi="Times New Roman"/>
        </w:rPr>
        <w:t>S</w:t>
      </w:r>
      <w:r w:rsidRPr="00C75A8F">
        <w:rPr>
          <w:rFonts w:ascii="Times New Roman" w:hAnsi="Times New Roman"/>
        </w:rPr>
        <w:t>TWiORB</w:t>
      </w:r>
      <w:proofErr w:type="spellEnd"/>
      <w:r w:rsidRPr="00C75A8F">
        <w:rPr>
          <w:rFonts w:ascii="Times New Roman" w:hAnsi="Times New Roman"/>
        </w:rPr>
        <w:t xml:space="preserve">). Na stronie tytułowej przedmiaru robót należy także podać dane jednostki i osoby opracowującej przedmiar (wraz z podpisem tej osoby). </w:t>
      </w:r>
    </w:p>
    <w:p w14:paraId="385EB359" w14:textId="77777777" w:rsidR="0008203A" w:rsidRDefault="0008203A" w:rsidP="0008203A">
      <w:pPr>
        <w:spacing w:after="0" w:line="276" w:lineRule="auto"/>
        <w:jc w:val="both"/>
        <w:rPr>
          <w:rFonts w:ascii="Times New Roman" w:hAnsi="Times New Roman"/>
        </w:rPr>
      </w:pPr>
    </w:p>
    <w:p w14:paraId="241327D0"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Kosztorys ofertowy należy sporządzić w układzie specyfikacyjnym (</w:t>
      </w:r>
      <w:proofErr w:type="spellStart"/>
      <w:r>
        <w:rPr>
          <w:rFonts w:ascii="Times New Roman" w:hAnsi="Times New Roman"/>
        </w:rPr>
        <w:t>S</w:t>
      </w:r>
      <w:r w:rsidRPr="00C75A8F">
        <w:rPr>
          <w:rFonts w:ascii="Times New Roman" w:hAnsi="Times New Roman"/>
        </w:rPr>
        <w:t>STWiORB</w:t>
      </w:r>
      <w:proofErr w:type="spellEnd"/>
      <w:r w:rsidRPr="00C75A8F">
        <w:rPr>
          <w:rFonts w:ascii="Times New Roman" w:hAnsi="Times New Roman"/>
        </w:rPr>
        <w:t xml:space="preserve">), w formie Tabel Elementów Rozliczeniowych (TER), odrębnie dla każdej branży – dla wszystkich robót objętych dokumentacją projektową. Poszczególne TER </w:t>
      </w:r>
      <w:r>
        <w:rPr>
          <w:rFonts w:ascii="Times New Roman" w:hAnsi="Times New Roman"/>
        </w:rPr>
        <w:t>(</w:t>
      </w:r>
      <w:r w:rsidRPr="00C75A8F">
        <w:rPr>
          <w:rFonts w:ascii="Times New Roman" w:hAnsi="Times New Roman"/>
        </w:rPr>
        <w:t>jednoznacznie określone jakiej branży dotyczą</w:t>
      </w:r>
      <w:r>
        <w:rPr>
          <w:rFonts w:ascii="Times New Roman" w:hAnsi="Times New Roman"/>
        </w:rPr>
        <w:t>)</w:t>
      </w:r>
      <w:r w:rsidRPr="00C75A8F">
        <w:rPr>
          <w:rFonts w:ascii="Times New Roman" w:hAnsi="Times New Roman"/>
        </w:rPr>
        <w:t xml:space="preserve"> należy zebrać w jeden „skoroszyt” na </w:t>
      </w:r>
      <w:proofErr w:type="gramStart"/>
      <w:r w:rsidRPr="00C75A8F">
        <w:rPr>
          <w:rFonts w:ascii="Times New Roman" w:hAnsi="Times New Roman"/>
        </w:rPr>
        <w:t>początku</w:t>
      </w:r>
      <w:proofErr w:type="gramEnd"/>
      <w:r w:rsidRPr="00C75A8F">
        <w:rPr>
          <w:rFonts w:ascii="Times New Roman" w:hAnsi="Times New Roman"/>
        </w:rPr>
        <w:t xml:space="preserve"> którego (za stroną tytułową) powinno być ze</w:t>
      </w:r>
      <w:r>
        <w:rPr>
          <w:rFonts w:ascii="Times New Roman" w:hAnsi="Times New Roman"/>
        </w:rPr>
        <w:t>stawienie zbiorcze wszystkich TER</w:t>
      </w:r>
      <w:r w:rsidRPr="00C75A8F">
        <w:rPr>
          <w:rFonts w:ascii="Times New Roman" w:hAnsi="Times New Roman"/>
        </w:rPr>
        <w:t xml:space="preserve"> składających się na całość kosztorysu ofertowego. Dane strony tytułowej Kosztorysu Ofertowego winny zawierać informacje analogiczne jak dla przedmiaru robót. </w:t>
      </w:r>
    </w:p>
    <w:p w14:paraId="0DEB1F2C" w14:textId="77777777" w:rsidR="0008203A" w:rsidRPr="00C75A8F" w:rsidRDefault="0008203A" w:rsidP="0008203A">
      <w:pPr>
        <w:autoSpaceDE w:val="0"/>
        <w:autoSpaceDN w:val="0"/>
        <w:adjustRightInd w:val="0"/>
        <w:spacing w:after="0" w:line="276" w:lineRule="auto"/>
        <w:jc w:val="both"/>
        <w:rPr>
          <w:rFonts w:ascii="Times New Roman" w:hAnsi="Times New Roman"/>
        </w:rPr>
      </w:pPr>
      <w:r w:rsidRPr="00C75A8F">
        <w:rPr>
          <w:rFonts w:ascii="Times New Roman" w:hAnsi="Times New Roman"/>
        </w:rPr>
        <w:t>Edytowalna wersja elektroniczna przedmiaru i kosztorysu ofertowego w układzie TER powinna być dostarczona Zamawiającemu w formacie danych kompatybilnym z MS Excel.</w:t>
      </w:r>
    </w:p>
    <w:p w14:paraId="10178ED7" w14:textId="77777777" w:rsidR="0008203A" w:rsidRPr="00C75A8F" w:rsidRDefault="0008203A" w:rsidP="0008203A">
      <w:pPr>
        <w:autoSpaceDE w:val="0"/>
        <w:autoSpaceDN w:val="0"/>
        <w:adjustRightInd w:val="0"/>
        <w:spacing w:after="0" w:line="276" w:lineRule="auto"/>
        <w:rPr>
          <w:rFonts w:ascii="Times New Roman" w:hAnsi="Times New Roman"/>
        </w:rPr>
      </w:pPr>
    </w:p>
    <w:p w14:paraId="72CF75E4"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Kosztorys inwestorski</w:t>
      </w:r>
    </w:p>
    <w:p w14:paraId="1BEA96FA" w14:textId="101CB67A" w:rsidR="0008203A" w:rsidRPr="00C75A8F" w:rsidRDefault="0008203A" w:rsidP="0008203A">
      <w:pPr>
        <w:autoSpaceDE w:val="0"/>
        <w:autoSpaceDN w:val="0"/>
        <w:adjustRightInd w:val="0"/>
        <w:spacing w:after="0" w:line="276" w:lineRule="auto"/>
        <w:jc w:val="both"/>
        <w:rPr>
          <w:rFonts w:ascii="Times New Roman" w:hAnsi="Times New Roman"/>
        </w:rPr>
      </w:pPr>
      <w:r w:rsidRPr="00C75A8F">
        <w:rPr>
          <w:rFonts w:ascii="Times New Roman" w:hAnsi="Times New Roman"/>
        </w:rPr>
        <w:t>Kosztorys inwestorski należy wykonać dla wszystkich branż i wszystkich robót o</w:t>
      </w:r>
      <w:r>
        <w:rPr>
          <w:rFonts w:ascii="Times New Roman" w:hAnsi="Times New Roman"/>
        </w:rPr>
        <w:t>bjętych dokumentacją projektową</w:t>
      </w:r>
      <w:r w:rsidRPr="00C75A8F">
        <w:rPr>
          <w:rFonts w:ascii="Times New Roman" w:hAnsi="Times New Roman"/>
        </w:rPr>
        <w:t>.</w:t>
      </w:r>
      <w:r>
        <w:rPr>
          <w:rFonts w:ascii="Times New Roman" w:hAnsi="Times New Roman"/>
        </w:rPr>
        <w:t xml:space="preserve"> </w:t>
      </w:r>
      <w:r w:rsidRPr="00C75A8F">
        <w:rPr>
          <w:rFonts w:ascii="Times New Roman" w:hAnsi="Times New Roman"/>
        </w:rPr>
        <w:t xml:space="preserve">Podstawę do sporządzenia kosztorysu inwestorskiego stanowią: dokumentacja projektowa (z przedmiarem robót), Specyfikacje Techniczne Wykonania i Odbioru Robót. </w:t>
      </w:r>
    </w:p>
    <w:p w14:paraId="11AEC512" w14:textId="77777777" w:rsidR="0008203A" w:rsidRPr="00C75A8F" w:rsidRDefault="0008203A" w:rsidP="0008203A">
      <w:pPr>
        <w:autoSpaceDE w:val="0"/>
        <w:autoSpaceDN w:val="0"/>
        <w:adjustRightInd w:val="0"/>
        <w:spacing w:after="0" w:line="276" w:lineRule="auto"/>
        <w:jc w:val="both"/>
        <w:rPr>
          <w:rFonts w:ascii="Times New Roman" w:hAnsi="Times New Roman"/>
        </w:rPr>
      </w:pPr>
      <w:r w:rsidRPr="00C75A8F">
        <w:rPr>
          <w:rFonts w:ascii="Times New Roman" w:hAnsi="Times New Roman"/>
        </w:rPr>
        <w:t xml:space="preserve">Kosztorys inwestorski w układzie TER należy sporządzić na bazie kosztorysu ofertowego ustalając ceny dla poszczególnych wycenianych pozycji rozliczeniowych. </w:t>
      </w:r>
    </w:p>
    <w:p w14:paraId="78CB0B9E" w14:textId="77777777" w:rsidR="0008203A" w:rsidRDefault="0008203A" w:rsidP="0008203A">
      <w:pPr>
        <w:autoSpaceDE w:val="0"/>
        <w:autoSpaceDN w:val="0"/>
        <w:adjustRightInd w:val="0"/>
        <w:spacing w:after="0" w:line="276" w:lineRule="auto"/>
        <w:jc w:val="both"/>
        <w:rPr>
          <w:rFonts w:ascii="Times New Roman" w:hAnsi="Times New Roman"/>
        </w:rPr>
      </w:pPr>
      <w:r w:rsidRPr="00C75A8F">
        <w:rPr>
          <w:rFonts w:ascii="Times New Roman" w:hAnsi="Times New Roman"/>
        </w:rPr>
        <w:t>Edytowalna wersja elektroniczna kosztorysu inwestorskiego w układzie TER, wraz z poprawnie zapisanymi formułami, powinna być dostarczona Zamawiającemu w formacie danych kompatybilnym z MS Excel, w sposób umożliwiający samoczynne przeliczanie arkusza kalkulacyjnego.</w:t>
      </w:r>
    </w:p>
    <w:p w14:paraId="734E9591" w14:textId="77777777" w:rsidR="00187FB7" w:rsidRDefault="00187FB7" w:rsidP="0008203A">
      <w:pPr>
        <w:autoSpaceDE w:val="0"/>
        <w:autoSpaceDN w:val="0"/>
        <w:adjustRightInd w:val="0"/>
        <w:spacing w:after="0" w:line="276" w:lineRule="auto"/>
        <w:jc w:val="both"/>
        <w:rPr>
          <w:rFonts w:ascii="Times New Roman" w:hAnsi="Times New Roman"/>
        </w:rPr>
      </w:pPr>
    </w:p>
    <w:p w14:paraId="5B2E3305"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Wersja cyfrowa opracowań</w:t>
      </w:r>
    </w:p>
    <w:p w14:paraId="16683650" w14:textId="77777777" w:rsidR="0008203A" w:rsidRDefault="0008203A" w:rsidP="0008203A">
      <w:pPr>
        <w:spacing w:after="0" w:line="276" w:lineRule="auto"/>
        <w:jc w:val="both"/>
        <w:rPr>
          <w:rFonts w:ascii="Times New Roman" w:hAnsi="Times New Roman"/>
        </w:rPr>
      </w:pPr>
      <w:r w:rsidRPr="00C75A8F">
        <w:rPr>
          <w:rFonts w:ascii="Times New Roman" w:hAnsi="Times New Roman"/>
        </w:rPr>
        <w:t>Wersja cyfrowa musi być kompletną ostateczną wersją dokumentacji projektowej, która jest wiernym odzwierciedleniem wersji papierowej. Zarówno opakowanie oraz sam nośnik winny być opisane nazwą opracowania oraz datą wykonania. Struktura i nazewnictwo katalogów oraz plików muszą być uporządkowane w sposób czytelny, zrozumiały, logiczny oraz jednoznaczny. Wersje cyfrowe muszą zawierać wszystkie finalne opracowania jakie zo</w:t>
      </w:r>
      <w:r>
        <w:rPr>
          <w:rFonts w:ascii="Times New Roman" w:hAnsi="Times New Roman"/>
        </w:rPr>
        <w:t xml:space="preserve">stały przekazane Zamawiającemu. </w:t>
      </w:r>
    </w:p>
    <w:p w14:paraId="36F85954" w14:textId="77777777" w:rsidR="0008203A" w:rsidRPr="008879BF" w:rsidRDefault="0008203A" w:rsidP="0008203A">
      <w:pPr>
        <w:spacing w:after="0" w:line="276" w:lineRule="auto"/>
        <w:jc w:val="both"/>
        <w:rPr>
          <w:rFonts w:ascii="Times New Roman" w:hAnsi="Times New Roman"/>
          <w:u w:val="single"/>
        </w:rPr>
      </w:pPr>
      <w:r w:rsidRPr="008879BF">
        <w:rPr>
          <w:rFonts w:ascii="Times New Roman" w:hAnsi="Times New Roman"/>
          <w:u w:val="single"/>
        </w:rPr>
        <w:t>Wersja cyfrowa musi obejmować opracowania zarówno w wersji cyfrowej edytowalnej (rozszerzenia .</w:t>
      </w:r>
      <w:proofErr w:type="spellStart"/>
      <w:r w:rsidRPr="008879BF">
        <w:rPr>
          <w:rFonts w:ascii="Times New Roman" w:hAnsi="Times New Roman"/>
          <w:u w:val="single"/>
        </w:rPr>
        <w:t>doc</w:t>
      </w:r>
      <w:proofErr w:type="spellEnd"/>
      <w:r w:rsidRPr="008879BF">
        <w:rPr>
          <w:rFonts w:ascii="Times New Roman" w:hAnsi="Times New Roman"/>
          <w:u w:val="single"/>
        </w:rPr>
        <w:t>, .</w:t>
      </w:r>
      <w:proofErr w:type="spellStart"/>
      <w:r w:rsidRPr="008879BF">
        <w:rPr>
          <w:rFonts w:ascii="Times New Roman" w:hAnsi="Times New Roman"/>
          <w:u w:val="single"/>
        </w:rPr>
        <w:t>docx</w:t>
      </w:r>
      <w:proofErr w:type="spellEnd"/>
      <w:proofErr w:type="gramStart"/>
      <w:r w:rsidRPr="008879BF">
        <w:rPr>
          <w:rFonts w:ascii="Times New Roman" w:hAnsi="Times New Roman"/>
          <w:u w:val="single"/>
        </w:rPr>
        <w:t>, .</w:t>
      </w:r>
      <w:proofErr w:type="gramEnd"/>
      <w:r w:rsidRPr="008879BF">
        <w:rPr>
          <w:rFonts w:ascii="Times New Roman" w:hAnsi="Times New Roman"/>
          <w:u w:val="single"/>
        </w:rPr>
        <w:t xml:space="preserve"> </w:t>
      </w:r>
      <w:proofErr w:type="spellStart"/>
      <w:r w:rsidRPr="008879BF">
        <w:rPr>
          <w:rFonts w:ascii="Times New Roman" w:hAnsi="Times New Roman"/>
          <w:u w:val="single"/>
        </w:rPr>
        <w:t>dwg</w:t>
      </w:r>
      <w:proofErr w:type="spellEnd"/>
      <w:r w:rsidRPr="008879BF">
        <w:rPr>
          <w:rFonts w:ascii="Times New Roman" w:hAnsi="Times New Roman"/>
          <w:u w:val="single"/>
        </w:rPr>
        <w:t>, .</w:t>
      </w:r>
      <w:proofErr w:type="spellStart"/>
      <w:r w:rsidRPr="008879BF">
        <w:rPr>
          <w:rFonts w:ascii="Times New Roman" w:hAnsi="Times New Roman"/>
          <w:u w:val="single"/>
        </w:rPr>
        <w:t>dxf</w:t>
      </w:r>
      <w:proofErr w:type="spellEnd"/>
      <w:r w:rsidRPr="008879BF">
        <w:rPr>
          <w:rFonts w:ascii="Times New Roman" w:hAnsi="Times New Roman"/>
          <w:u w:val="single"/>
        </w:rPr>
        <w:t>, .xls) jak i w wersji zapisanej w formacie .pdf.</w:t>
      </w:r>
    </w:p>
    <w:p w14:paraId="7087C32E" w14:textId="77777777" w:rsidR="0008203A" w:rsidRDefault="0008203A" w:rsidP="0008203A">
      <w:pPr>
        <w:spacing w:after="0" w:line="276" w:lineRule="auto"/>
        <w:jc w:val="both"/>
        <w:rPr>
          <w:rFonts w:ascii="Times New Roman" w:hAnsi="Times New Roman"/>
        </w:rPr>
      </w:pPr>
    </w:p>
    <w:p w14:paraId="2357A97C" w14:textId="77777777" w:rsidR="0008203A" w:rsidRPr="00C75A8F" w:rsidRDefault="0008203A" w:rsidP="0008203A">
      <w:pPr>
        <w:widowControl w:val="0"/>
        <w:numPr>
          <w:ilvl w:val="0"/>
          <w:numId w:val="2"/>
        </w:numPr>
        <w:spacing w:after="0" w:line="276" w:lineRule="auto"/>
        <w:ind w:left="426" w:right="424" w:hanging="426"/>
        <w:jc w:val="both"/>
        <w:rPr>
          <w:rFonts w:ascii="Times New Roman" w:hAnsi="Times New Roman"/>
          <w:b/>
        </w:rPr>
      </w:pPr>
      <w:r>
        <w:rPr>
          <w:rFonts w:ascii="Times New Roman" w:hAnsi="Times New Roman"/>
          <w:b/>
        </w:rPr>
        <w:t>Skład i</w:t>
      </w:r>
      <w:r w:rsidRPr="00C75A8F">
        <w:rPr>
          <w:rFonts w:ascii="Times New Roman" w:hAnsi="Times New Roman"/>
          <w:b/>
        </w:rPr>
        <w:t xml:space="preserve"> forma przekazywanej dokumentacji </w:t>
      </w:r>
    </w:p>
    <w:p w14:paraId="750DB191" w14:textId="77777777" w:rsidR="0008203A" w:rsidRDefault="0008203A" w:rsidP="0008203A">
      <w:pPr>
        <w:spacing w:after="0" w:line="276" w:lineRule="auto"/>
        <w:rPr>
          <w:rFonts w:ascii="Times New Roman" w:hAnsi="Times New Roman"/>
        </w:rPr>
      </w:pPr>
      <w:r w:rsidRPr="00C75A8F">
        <w:rPr>
          <w:rFonts w:ascii="Times New Roman" w:hAnsi="Times New Roman"/>
        </w:rPr>
        <w:lastRenderedPageBreak/>
        <w:t>Dokumentację projektową należy odpowiednio skompletować w odd</w:t>
      </w:r>
      <w:r>
        <w:rPr>
          <w:rFonts w:ascii="Times New Roman" w:hAnsi="Times New Roman"/>
        </w:rPr>
        <w:t>zielnych teczkach z </w:t>
      </w:r>
      <w:r w:rsidRPr="00C75A8F">
        <w:rPr>
          <w:rFonts w:ascii="Times New Roman" w:hAnsi="Times New Roman"/>
        </w:rPr>
        <w:t>wykazem zawartości teczki.</w:t>
      </w:r>
    </w:p>
    <w:p w14:paraId="2961F85F" w14:textId="77777777" w:rsidR="0008203A" w:rsidRDefault="0008203A" w:rsidP="0008203A">
      <w:pPr>
        <w:spacing w:after="0" w:line="276" w:lineRule="auto"/>
        <w:rPr>
          <w:rFonts w:ascii="Times New Roman" w:hAnsi="Times New Roman"/>
          <w:u w:val="single"/>
        </w:rPr>
      </w:pPr>
    </w:p>
    <w:p w14:paraId="2E820F2F" w14:textId="77777777" w:rsidR="0008203A" w:rsidRPr="008879BF" w:rsidRDefault="0008203A" w:rsidP="0008203A">
      <w:pPr>
        <w:spacing w:after="0" w:line="276" w:lineRule="auto"/>
        <w:rPr>
          <w:rFonts w:ascii="Times New Roman" w:hAnsi="Times New Roman"/>
          <w:u w:val="single"/>
        </w:rPr>
      </w:pPr>
      <w:r w:rsidRPr="008879BF">
        <w:rPr>
          <w:rFonts w:ascii="Times New Roman" w:hAnsi="Times New Roman"/>
          <w:u w:val="single"/>
        </w:rPr>
        <w:t>Wersja papierowa dokumentacji:</w:t>
      </w:r>
    </w:p>
    <w:p w14:paraId="4E8D3A2B" w14:textId="5B4E465D" w:rsidR="0008203A" w:rsidRDefault="0008203A" w:rsidP="0008203A">
      <w:pPr>
        <w:spacing w:after="0" w:line="276" w:lineRule="auto"/>
        <w:rPr>
          <w:rFonts w:ascii="Times New Roman" w:hAnsi="Times New Roman"/>
        </w:rPr>
      </w:pPr>
      <w:r w:rsidRPr="008879BF">
        <w:rPr>
          <w:rFonts w:ascii="Times New Roman" w:hAnsi="Times New Roman"/>
        </w:rPr>
        <w:t>Projekt budowlany</w:t>
      </w:r>
      <w:r>
        <w:rPr>
          <w:rFonts w:ascii="Times New Roman" w:hAnsi="Times New Roman"/>
        </w:rPr>
        <w:t xml:space="preserve"> </w:t>
      </w:r>
      <w:r w:rsidRPr="008879BF">
        <w:rPr>
          <w:rFonts w:ascii="Times New Roman" w:hAnsi="Times New Roman"/>
        </w:rPr>
        <w:t>wraz z załącznikami</w:t>
      </w:r>
      <w:r>
        <w:rPr>
          <w:rFonts w:ascii="Times New Roman" w:hAnsi="Times New Roman"/>
        </w:rPr>
        <w:t xml:space="preserve"> lub materiały do zgłoszenia –   zgodnie z wymaganiami organu architektoniczno-budowlanego. </w:t>
      </w:r>
    </w:p>
    <w:p w14:paraId="1AFD5106" w14:textId="77777777" w:rsidR="0008203A" w:rsidRDefault="0008203A" w:rsidP="0008203A">
      <w:pPr>
        <w:spacing w:after="0" w:line="276" w:lineRule="auto"/>
        <w:rPr>
          <w:rFonts w:ascii="Times New Roman" w:hAnsi="Times New Roman"/>
        </w:rPr>
      </w:pPr>
      <w:r w:rsidRPr="008879BF">
        <w:rPr>
          <w:rFonts w:ascii="Times New Roman" w:hAnsi="Times New Roman"/>
        </w:rPr>
        <w:t xml:space="preserve">Projekt wykonawczy </w:t>
      </w:r>
      <w:r>
        <w:rPr>
          <w:rFonts w:ascii="Times New Roman" w:hAnsi="Times New Roman"/>
        </w:rPr>
        <w:t>– 2 egz.</w:t>
      </w:r>
    </w:p>
    <w:p w14:paraId="031A1F03" w14:textId="77777777" w:rsidR="0008203A" w:rsidRDefault="0008203A" w:rsidP="0008203A">
      <w:pPr>
        <w:spacing w:after="0" w:line="276" w:lineRule="auto"/>
        <w:rPr>
          <w:rFonts w:ascii="Times New Roman" w:hAnsi="Times New Roman"/>
        </w:rPr>
      </w:pPr>
      <w:r>
        <w:rPr>
          <w:rFonts w:ascii="Times New Roman" w:hAnsi="Times New Roman"/>
        </w:rPr>
        <w:t>Projekt organizacji ruchu – 2 egz.</w:t>
      </w:r>
    </w:p>
    <w:p w14:paraId="1C2462AD" w14:textId="77777777" w:rsidR="0008203A" w:rsidRPr="008879BF" w:rsidRDefault="0008203A" w:rsidP="0008203A">
      <w:pPr>
        <w:spacing w:after="0" w:line="276" w:lineRule="auto"/>
        <w:rPr>
          <w:rFonts w:ascii="Times New Roman" w:hAnsi="Times New Roman"/>
        </w:rPr>
      </w:pPr>
      <w:proofErr w:type="spellStart"/>
      <w:r>
        <w:rPr>
          <w:rFonts w:ascii="Times New Roman" w:hAnsi="Times New Roman"/>
        </w:rPr>
        <w:t>SS</w:t>
      </w:r>
      <w:r w:rsidRPr="008879BF">
        <w:rPr>
          <w:rFonts w:ascii="Times New Roman" w:hAnsi="Times New Roman"/>
        </w:rPr>
        <w:t>TWiORB</w:t>
      </w:r>
      <w:proofErr w:type="spellEnd"/>
      <w:r w:rsidRPr="008879BF">
        <w:rPr>
          <w:rFonts w:ascii="Times New Roman" w:hAnsi="Times New Roman"/>
        </w:rPr>
        <w:t xml:space="preserve"> – </w:t>
      </w:r>
      <w:r>
        <w:rPr>
          <w:rFonts w:ascii="Times New Roman" w:hAnsi="Times New Roman"/>
        </w:rPr>
        <w:t>2</w:t>
      </w:r>
      <w:r w:rsidRPr="008879BF">
        <w:rPr>
          <w:rFonts w:ascii="Times New Roman" w:hAnsi="Times New Roman"/>
        </w:rPr>
        <w:t xml:space="preserve"> egz. </w:t>
      </w:r>
    </w:p>
    <w:p w14:paraId="3AEA3D40" w14:textId="77777777" w:rsidR="0008203A" w:rsidRPr="008879BF" w:rsidRDefault="0008203A" w:rsidP="0008203A">
      <w:pPr>
        <w:spacing w:after="0" w:line="276" w:lineRule="auto"/>
        <w:rPr>
          <w:rFonts w:ascii="Times New Roman" w:hAnsi="Times New Roman"/>
        </w:rPr>
      </w:pPr>
      <w:r w:rsidRPr="008879BF">
        <w:rPr>
          <w:rFonts w:ascii="Times New Roman" w:hAnsi="Times New Roman"/>
        </w:rPr>
        <w:t xml:space="preserve">Przedmiar, kosztorys ofertowy i inwestorski </w:t>
      </w:r>
      <w:r>
        <w:rPr>
          <w:rFonts w:ascii="Times New Roman" w:hAnsi="Times New Roman"/>
        </w:rPr>
        <w:t>– 1 egz.</w:t>
      </w:r>
    </w:p>
    <w:p w14:paraId="473C85C9" w14:textId="77777777" w:rsidR="0008203A" w:rsidRDefault="0008203A" w:rsidP="0008203A">
      <w:pPr>
        <w:spacing w:after="0" w:line="276" w:lineRule="auto"/>
        <w:jc w:val="both"/>
        <w:rPr>
          <w:rFonts w:ascii="Times New Roman" w:hAnsi="Times New Roman"/>
        </w:rPr>
      </w:pPr>
      <w:r>
        <w:rPr>
          <w:rFonts w:ascii="Times New Roman" w:hAnsi="Times New Roman"/>
        </w:rPr>
        <w:t>Wersja cyfrowa na nośniku danych (pendrive/CD/DVD) – 2 egz.</w:t>
      </w:r>
    </w:p>
    <w:p w14:paraId="77E53912" w14:textId="77777777" w:rsidR="0008203A" w:rsidRDefault="0008203A" w:rsidP="0008203A">
      <w:pPr>
        <w:spacing w:after="0" w:line="276" w:lineRule="auto"/>
        <w:jc w:val="both"/>
        <w:rPr>
          <w:rFonts w:ascii="Times New Roman" w:hAnsi="Times New Roman"/>
        </w:rPr>
      </w:pPr>
    </w:p>
    <w:p w14:paraId="2FCB6B90" w14:textId="77777777" w:rsidR="0008203A" w:rsidRPr="00C75A8F" w:rsidRDefault="0008203A" w:rsidP="0008203A">
      <w:pPr>
        <w:widowControl w:val="0"/>
        <w:numPr>
          <w:ilvl w:val="0"/>
          <w:numId w:val="2"/>
        </w:numPr>
        <w:spacing w:after="0" w:line="276" w:lineRule="auto"/>
        <w:ind w:left="426" w:right="424" w:hanging="426"/>
        <w:jc w:val="both"/>
        <w:rPr>
          <w:rFonts w:ascii="Times New Roman" w:hAnsi="Times New Roman"/>
          <w:b/>
        </w:rPr>
      </w:pPr>
      <w:r w:rsidRPr="00C75A8F">
        <w:rPr>
          <w:rFonts w:ascii="Times New Roman" w:hAnsi="Times New Roman"/>
          <w:b/>
        </w:rPr>
        <w:t xml:space="preserve">Pozostałe wymagania dotyczące wykonania przedmiotu zamówienia </w:t>
      </w:r>
    </w:p>
    <w:p w14:paraId="29EA4F40" w14:textId="77777777" w:rsidR="0008203A" w:rsidRPr="00C75A8F"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 xml:space="preserve">Wykonawca uzyska wszystkie niezbędne decyzje, postanowienia, uzgodnienia, opinie, dane, informacje itp., niezbędne dla prawidłowego wykonania dokumentacji projektowej. Kserokopie wszystkich orzeczeń organów administracji publicznej oraz opinii i uzgodnień innych podmiotów przekaże do Zamawiającego w terminie 7 dni od daty ich otrzymania. Wszelkie umowy i porozumienia z innymi instytucjami, które Wykonawca będzie zobowiązany zawrzeć w związku z realizacją inwestycji drogowej, Wykonawca przekaże do Zamawiającemu w ciągu 7 dni od daty ich otrzymania. W przypadku warunków technicznych uzyskiwanych od gestorów sieci projektant jest zobowiązany do udzielenia informacji czy zakresy robót związanych z likwidacją kolizji wynikają z minimalnych potrzeb technicznych czy też stanowią ulepszenie sieci. </w:t>
      </w:r>
    </w:p>
    <w:p w14:paraId="1CEF1F39" w14:textId="77777777" w:rsidR="0008203A"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Zamawiający udzieli Wykonawcy pełnomocnictwa do występowan</w:t>
      </w:r>
      <w:r>
        <w:rPr>
          <w:rFonts w:ascii="Times New Roman" w:hAnsi="Times New Roman"/>
        </w:rPr>
        <w:t>ia w jego imieniu z wnioskami o </w:t>
      </w:r>
      <w:r w:rsidRPr="00C75A8F">
        <w:rPr>
          <w:rFonts w:ascii="Times New Roman" w:hAnsi="Times New Roman"/>
        </w:rPr>
        <w:t>uzyskanie niezbędnych decyzji, pozwoleń, postanowień, zezwoleń, uzgodnień i opinii, po wcześniejszym wystąpieniu Wykonawcy do Zamawiającego o ich udzielenie.</w:t>
      </w:r>
    </w:p>
    <w:p w14:paraId="1C8D8070" w14:textId="61AE5009" w:rsidR="0008203A" w:rsidRPr="00C75A8F"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Pr>
          <w:rFonts w:ascii="Times New Roman" w:hAnsi="Times New Roman"/>
        </w:rPr>
        <w:t>Wykonawca zobowiązany jest do zawarcia</w:t>
      </w:r>
      <w:r w:rsidRPr="00E142B0">
        <w:rPr>
          <w:rFonts w:ascii="Times New Roman" w:hAnsi="Times New Roman"/>
        </w:rPr>
        <w:t xml:space="preserve"> stosownych porozumień (np. z gestorami sieci) niezbędnych do realizacji inwestycji. </w:t>
      </w:r>
    </w:p>
    <w:p w14:paraId="7B84FB09" w14:textId="77777777" w:rsidR="0008203A" w:rsidRPr="00C75A8F"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Wykonawca Zobowiązany jest do uzupełnienia składanych wniosków zgodnie z wezwaniami jednostek opiniujących i wydających decyzje. Stosowne uzupełnienie musi nastąpić bez zbędnej zwłoki i nie może przekraczać narzuconych w wezwaniu do uzupełnienia terminów.</w:t>
      </w:r>
    </w:p>
    <w:p w14:paraId="379F8ADF" w14:textId="77777777" w:rsidR="0008203A" w:rsidRPr="00C75A8F"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 xml:space="preserve">W przypadku niekompletności dokumentacji projektowej Wykonawca zobowiązany będzie do wykonania dokumentacji uzupełniającej i pokrycia w całości kosztów jej wykonania. </w:t>
      </w:r>
    </w:p>
    <w:p w14:paraId="7E9F5790" w14:textId="77777777" w:rsidR="0008203A" w:rsidRPr="00C75A8F"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W trakcie postępowania o udzielenie zamówienia publicznego na roboty budowlane realizowane na podstawie dokumentacji projektowej będącej przedmiotem niniejszego zamówienia, aż do wyłonienia wykonawcy robót budowlanych, Wykonawca będzie przygotowywał pisemne odpowiedzi na pytania i ewentualne zmiany dokumentacji projektowej, których konieczność będzie wynikać z zadawanych pytań i udzielanych odpowiedzi, w terminie wyznaczonym przez Za</w:t>
      </w:r>
      <w:r>
        <w:rPr>
          <w:rFonts w:ascii="Times New Roman" w:hAnsi="Times New Roman"/>
        </w:rPr>
        <w:t>mawiającego, nie dłuższym niż 3 </w:t>
      </w:r>
      <w:r w:rsidRPr="00C75A8F">
        <w:rPr>
          <w:rFonts w:ascii="Times New Roman" w:hAnsi="Times New Roman"/>
        </w:rPr>
        <w:t xml:space="preserve">dni od dnia przekazania pytania Wykonawcy. </w:t>
      </w:r>
    </w:p>
    <w:p w14:paraId="41EF2540" w14:textId="77777777" w:rsidR="0008203A" w:rsidRPr="00C75A8F"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 xml:space="preserve">Razem z protokołem przekazania dokumentacji Wykonawca złoży oświadczenie, iż przekazywana dokumentacja jest sporządzona zgodnie z obowiązującymi przepisami </w:t>
      </w:r>
      <w:proofErr w:type="spellStart"/>
      <w:r w:rsidRPr="00C75A8F">
        <w:rPr>
          <w:rFonts w:ascii="Times New Roman" w:hAnsi="Times New Roman"/>
        </w:rPr>
        <w:t>techniczno</w:t>
      </w:r>
      <w:proofErr w:type="spellEnd"/>
      <w:r w:rsidRPr="00C75A8F">
        <w:rPr>
          <w:rFonts w:ascii="Times New Roman" w:hAnsi="Times New Roman"/>
        </w:rPr>
        <w:t xml:space="preserve">–budowlanymi, normami, wytycznymi i zasadami wiedzy technicznej oraz jest kompletna z punktu widzenia, któremu ma służyć. Oświadczenie to winno być podpisane przez projektanta oraz osobę uprawnioną do reprezentowania Wykonawcy. </w:t>
      </w:r>
    </w:p>
    <w:p w14:paraId="0E74DE7F" w14:textId="77777777" w:rsidR="0008203A" w:rsidRDefault="0008203A" w:rsidP="0008203A">
      <w:pPr>
        <w:spacing w:after="0" w:line="276" w:lineRule="auto"/>
        <w:jc w:val="both"/>
        <w:rPr>
          <w:rFonts w:ascii="Times New Roman" w:hAnsi="Times New Roman"/>
        </w:rPr>
      </w:pPr>
    </w:p>
    <w:p w14:paraId="3488643C" w14:textId="77777777" w:rsidR="0008203A" w:rsidRPr="00C75A8F" w:rsidRDefault="0008203A" w:rsidP="0008203A">
      <w:pPr>
        <w:widowControl w:val="0"/>
        <w:numPr>
          <w:ilvl w:val="0"/>
          <w:numId w:val="2"/>
        </w:numPr>
        <w:spacing w:after="0" w:line="276" w:lineRule="auto"/>
        <w:ind w:left="426" w:right="424" w:hanging="426"/>
        <w:jc w:val="both"/>
        <w:rPr>
          <w:rFonts w:ascii="Times New Roman" w:hAnsi="Times New Roman"/>
          <w:b/>
        </w:rPr>
      </w:pPr>
      <w:r w:rsidRPr="00C75A8F">
        <w:rPr>
          <w:rFonts w:ascii="Times New Roman" w:hAnsi="Times New Roman"/>
          <w:b/>
        </w:rPr>
        <w:t xml:space="preserve">Nadzór autorski </w:t>
      </w:r>
    </w:p>
    <w:p w14:paraId="6F7A312E"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 xml:space="preserve">Projektant zobowiązany jest do pełnienia nadzoru autorskiego, a koszt nadzoru zawarty jest w oferowanej cenie. </w:t>
      </w:r>
    </w:p>
    <w:p w14:paraId="3DBD9451"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 xml:space="preserve">Nadzór autorski obejmuje czynności: </w:t>
      </w:r>
    </w:p>
    <w:p w14:paraId="2CEFC2C4" w14:textId="77777777" w:rsidR="0008203A" w:rsidRPr="00C75A8F" w:rsidRDefault="0008203A" w:rsidP="0008203A">
      <w:pPr>
        <w:numPr>
          <w:ilvl w:val="0"/>
          <w:numId w:val="5"/>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lastRenderedPageBreak/>
        <w:t xml:space="preserve">Podstawowe, określone wymogami prawa budowlanego tj. art. 20 ust.1 pkt. 3, 3a, </w:t>
      </w:r>
      <w:smartTag w:uri="urn:schemas-microsoft-com:office:smarttags" w:element="metricconverter">
        <w:smartTagPr>
          <w:attr w:name="ProductID" w:val="4, a"/>
        </w:smartTagPr>
        <w:r w:rsidRPr="00C75A8F">
          <w:rPr>
            <w:rFonts w:ascii="Times New Roman" w:hAnsi="Times New Roman"/>
          </w:rPr>
          <w:t>4, a</w:t>
        </w:r>
      </w:smartTag>
      <w:r w:rsidRPr="00C75A8F">
        <w:rPr>
          <w:rFonts w:ascii="Times New Roman" w:hAnsi="Times New Roman"/>
        </w:rPr>
        <w:t xml:space="preserve"> w szczególności: </w:t>
      </w:r>
    </w:p>
    <w:p w14:paraId="050F9CCB" w14:textId="77777777" w:rsidR="0008203A" w:rsidRPr="00C75A8F" w:rsidRDefault="0008203A" w:rsidP="0008203A">
      <w:pPr>
        <w:numPr>
          <w:ilvl w:val="0"/>
          <w:numId w:val="3"/>
        </w:numPr>
        <w:spacing w:after="0" w:line="276" w:lineRule="auto"/>
        <w:ind w:left="709" w:hanging="284"/>
        <w:jc w:val="both"/>
        <w:rPr>
          <w:rFonts w:ascii="Times New Roman" w:hAnsi="Times New Roman"/>
        </w:rPr>
      </w:pPr>
      <w:r w:rsidRPr="00C75A8F">
        <w:rPr>
          <w:rFonts w:ascii="Times New Roman" w:hAnsi="Times New Roman"/>
        </w:rPr>
        <w:t>wyjaśnienia wątpliwości dotyczących projektu i zawartych w nim rozwiązań;</w:t>
      </w:r>
    </w:p>
    <w:p w14:paraId="42FEC514" w14:textId="77777777" w:rsidR="0008203A" w:rsidRPr="00C75A8F" w:rsidRDefault="0008203A" w:rsidP="0008203A">
      <w:pPr>
        <w:numPr>
          <w:ilvl w:val="0"/>
          <w:numId w:val="3"/>
        </w:numPr>
        <w:spacing w:after="0" w:line="276" w:lineRule="auto"/>
        <w:ind w:left="709" w:hanging="284"/>
        <w:jc w:val="both"/>
        <w:rPr>
          <w:rFonts w:ascii="Times New Roman" w:hAnsi="Times New Roman"/>
        </w:rPr>
      </w:pPr>
      <w:r w:rsidRPr="00C75A8F">
        <w:rPr>
          <w:rFonts w:ascii="Times New Roman" w:hAnsi="Times New Roman"/>
        </w:rPr>
        <w:t>stwierdzanie w toku wykonywania robót budowlanych zgodności realizacji inwestycji z projektem, poprzez udział w Radzie budowy;</w:t>
      </w:r>
    </w:p>
    <w:p w14:paraId="42DB65FC" w14:textId="4E429864" w:rsidR="0008203A" w:rsidRPr="00C75A8F" w:rsidRDefault="0008203A" w:rsidP="0008203A">
      <w:pPr>
        <w:numPr>
          <w:ilvl w:val="0"/>
          <w:numId w:val="3"/>
        </w:numPr>
        <w:spacing w:after="0" w:line="276" w:lineRule="auto"/>
        <w:ind w:left="709" w:hanging="284"/>
        <w:jc w:val="both"/>
        <w:rPr>
          <w:rFonts w:ascii="Times New Roman" w:hAnsi="Times New Roman"/>
        </w:rPr>
      </w:pPr>
      <w:r w:rsidRPr="00C75A8F">
        <w:rPr>
          <w:rFonts w:ascii="Times New Roman" w:hAnsi="Times New Roman"/>
        </w:rPr>
        <w:t xml:space="preserve">uzgadnianie możliwości wprowadzenia rozwiązań zamiennych w stosunku do przewidzianych w projekcie, zgłoszonych przez kierownika budowy lub inspektora nadzoru inwestorskiego w terminie </w:t>
      </w:r>
      <w:r w:rsidR="00BF2806">
        <w:rPr>
          <w:rFonts w:ascii="Times New Roman" w:hAnsi="Times New Roman"/>
        </w:rPr>
        <w:t xml:space="preserve">5 </w:t>
      </w:r>
      <w:r w:rsidRPr="00C75A8F">
        <w:rPr>
          <w:rFonts w:ascii="Times New Roman" w:hAnsi="Times New Roman"/>
        </w:rPr>
        <w:t>dni od daty otrzymania takiego wniosku.</w:t>
      </w:r>
    </w:p>
    <w:p w14:paraId="75E44697" w14:textId="77777777" w:rsidR="0008203A" w:rsidRPr="00C75A8F" w:rsidRDefault="0008203A" w:rsidP="0008203A">
      <w:pPr>
        <w:numPr>
          <w:ilvl w:val="0"/>
          <w:numId w:val="5"/>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 xml:space="preserve">Dodatkowe, określone wymaganiami Zamawiającego, a polegające na wykonaniu obowiązku: </w:t>
      </w:r>
    </w:p>
    <w:p w14:paraId="51750B16" w14:textId="1B866D02" w:rsidR="0008203A" w:rsidRPr="00C75A8F" w:rsidRDefault="0008203A" w:rsidP="0008203A">
      <w:pPr>
        <w:numPr>
          <w:ilvl w:val="0"/>
          <w:numId w:val="3"/>
        </w:numPr>
        <w:spacing w:after="0" w:line="276" w:lineRule="auto"/>
        <w:ind w:left="709" w:hanging="284"/>
        <w:jc w:val="both"/>
        <w:rPr>
          <w:rFonts w:ascii="Times New Roman" w:hAnsi="Times New Roman"/>
        </w:rPr>
      </w:pPr>
      <w:r w:rsidRPr="00C75A8F">
        <w:rPr>
          <w:rFonts w:ascii="Times New Roman" w:hAnsi="Times New Roman"/>
        </w:rPr>
        <w:t xml:space="preserve">zatwierdzania do realizacji dokumentacji technicznej opracowanej przez Wykonawcę robót </w:t>
      </w:r>
      <w:r>
        <w:rPr>
          <w:rFonts w:ascii="Times New Roman" w:hAnsi="Times New Roman"/>
        </w:rPr>
        <w:t>b</w:t>
      </w:r>
      <w:r w:rsidRPr="00C75A8F">
        <w:rPr>
          <w:rFonts w:ascii="Times New Roman" w:hAnsi="Times New Roman"/>
        </w:rPr>
        <w:t xml:space="preserve">udowlanych w ramach ceny kontraktowej w terminie </w:t>
      </w:r>
      <w:r w:rsidR="00BF2806">
        <w:rPr>
          <w:rFonts w:ascii="Times New Roman" w:hAnsi="Times New Roman"/>
        </w:rPr>
        <w:t>5</w:t>
      </w:r>
      <w:r w:rsidRPr="00C75A8F">
        <w:rPr>
          <w:rFonts w:ascii="Times New Roman" w:hAnsi="Times New Roman"/>
        </w:rPr>
        <w:t xml:space="preserve"> dni od daty jej przekazania do zaopiniowania, w szczególnych przypadkach termin ten może ulec zmianie za zgodą Zamawiającego. </w:t>
      </w:r>
    </w:p>
    <w:p w14:paraId="12372B21" w14:textId="77777777" w:rsidR="0008203A" w:rsidRPr="00C75A8F" w:rsidRDefault="0008203A" w:rsidP="0008203A">
      <w:pPr>
        <w:spacing w:after="0" w:line="276" w:lineRule="auto"/>
        <w:rPr>
          <w:rFonts w:ascii="Times New Roman" w:hAnsi="Times New Roman"/>
        </w:rPr>
      </w:pPr>
    </w:p>
    <w:p w14:paraId="697E462F" w14:textId="77777777" w:rsidR="0008203A" w:rsidRPr="00C75A8F" w:rsidRDefault="0008203A" w:rsidP="0008203A">
      <w:pPr>
        <w:widowControl w:val="0"/>
        <w:numPr>
          <w:ilvl w:val="0"/>
          <w:numId w:val="2"/>
        </w:numPr>
        <w:spacing w:after="0" w:line="276" w:lineRule="auto"/>
        <w:ind w:left="426" w:right="424" w:hanging="426"/>
        <w:jc w:val="both"/>
        <w:rPr>
          <w:rFonts w:ascii="Times New Roman" w:hAnsi="Times New Roman"/>
          <w:b/>
        </w:rPr>
      </w:pPr>
      <w:r w:rsidRPr="00C75A8F">
        <w:rPr>
          <w:rFonts w:ascii="Times New Roman" w:hAnsi="Times New Roman"/>
          <w:b/>
        </w:rPr>
        <w:t xml:space="preserve">Kontrola jakości w trakcie wykonywania dokumentacji projektowej </w:t>
      </w:r>
    </w:p>
    <w:p w14:paraId="2C5777EE" w14:textId="77777777" w:rsidR="0008203A" w:rsidRPr="00C75A8F" w:rsidRDefault="0008203A" w:rsidP="0008203A">
      <w:pPr>
        <w:widowControl w:val="0"/>
        <w:numPr>
          <w:ilvl w:val="0"/>
          <w:numId w:val="6"/>
        </w:numPr>
        <w:spacing w:after="0" w:line="276" w:lineRule="auto"/>
        <w:ind w:left="426" w:right="424" w:hanging="426"/>
        <w:jc w:val="both"/>
        <w:rPr>
          <w:rFonts w:ascii="Times New Roman" w:hAnsi="Times New Roman"/>
        </w:rPr>
      </w:pPr>
      <w:r w:rsidRPr="00C75A8F">
        <w:rPr>
          <w:rFonts w:ascii="Times New Roman" w:hAnsi="Times New Roman"/>
        </w:rPr>
        <w:t xml:space="preserve">Sprawozdanie z postępu prac </w:t>
      </w:r>
    </w:p>
    <w:p w14:paraId="32A0ACCB"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Wykonawca zobowiązany będzie na wezwanie Zamawiającego (jednak nie częściej niż raz w miesiącu) przygotować w przeciągu 5 dni pisemne sprawozdanie dotyczące stopnia zaawansowania prac i ewentualnych zagrożeń w realizacji przedmiotu umowy.</w:t>
      </w:r>
    </w:p>
    <w:p w14:paraId="5911BE96" w14:textId="77777777" w:rsidR="0008203A" w:rsidRPr="00C75A8F" w:rsidRDefault="0008203A" w:rsidP="0008203A">
      <w:pPr>
        <w:widowControl w:val="0"/>
        <w:numPr>
          <w:ilvl w:val="0"/>
          <w:numId w:val="6"/>
        </w:numPr>
        <w:spacing w:after="0" w:line="276" w:lineRule="auto"/>
        <w:ind w:left="426" w:right="424" w:hanging="426"/>
        <w:jc w:val="both"/>
        <w:rPr>
          <w:rFonts w:ascii="Times New Roman" w:hAnsi="Times New Roman"/>
        </w:rPr>
      </w:pPr>
      <w:r w:rsidRPr="00C75A8F">
        <w:rPr>
          <w:rFonts w:ascii="Times New Roman" w:hAnsi="Times New Roman"/>
        </w:rPr>
        <w:t xml:space="preserve">Rady Techniczne (RT) </w:t>
      </w:r>
    </w:p>
    <w:p w14:paraId="18C96E57"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 xml:space="preserve">Przewiduje się, iż RT będą odbywały się w ramach potrzeb. RT może być zwołana na wniosek Zamawiającego lub Wykonawcy. Miejscem spotkań jest siedziba </w:t>
      </w:r>
      <w:proofErr w:type="gramStart"/>
      <w:r w:rsidRPr="00C75A8F">
        <w:rPr>
          <w:rFonts w:ascii="Times New Roman" w:hAnsi="Times New Roman"/>
        </w:rPr>
        <w:t>Zamawiającego</w:t>
      </w:r>
      <w:proofErr w:type="gramEnd"/>
      <w:r w:rsidRPr="00C75A8F">
        <w:rPr>
          <w:rFonts w:ascii="Times New Roman" w:hAnsi="Times New Roman"/>
        </w:rPr>
        <w:t xml:space="preserve"> lecz w uzasadnionych przypadkach dopuszcza się inne miejsce spotkania. Każda rada techniczna będzie zakończona spisaniem protokołu / notatki, do wykonania czego zobowiązany jest Wykonawca. Proponowana treść notatki zostanie przekazana do Zamawiającego. W przypadku braku uwag zostanie ona zaakceptowana i przesłana Wykonawcy, który przekażę ją pozostałym uczestnikom spotkania. Nie wyklucza się sporządzenia protokołu bezpośrednio po spotkaniu. </w:t>
      </w:r>
    </w:p>
    <w:p w14:paraId="029ABE06"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Na wniosek Zamawiającego Wykonawca zobowiązany jest uczestniczyć także w spotkaniu odbywającym się po godzinach pracy Urzędu, np. spotkanie z mieszkańcami.</w:t>
      </w:r>
    </w:p>
    <w:p w14:paraId="0578AB6C" w14:textId="77777777" w:rsidR="0008203A" w:rsidRPr="00C75A8F" w:rsidRDefault="0008203A" w:rsidP="0008203A">
      <w:pPr>
        <w:widowControl w:val="0"/>
        <w:numPr>
          <w:ilvl w:val="0"/>
          <w:numId w:val="6"/>
        </w:numPr>
        <w:spacing w:after="0" w:line="276" w:lineRule="auto"/>
        <w:ind w:left="426" w:right="424" w:hanging="426"/>
        <w:jc w:val="both"/>
        <w:rPr>
          <w:rFonts w:ascii="Times New Roman" w:hAnsi="Times New Roman"/>
        </w:rPr>
      </w:pPr>
      <w:r w:rsidRPr="00C75A8F">
        <w:rPr>
          <w:rFonts w:ascii="Times New Roman" w:hAnsi="Times New Roman"/>
        </w:rPr>
        <w:t xml:space="preserve">Inne </w:t>
      </w:r>
    </w:p>
    <w:p w14:paraId="01550D68" w14:textId="77777777" w:rsidR="0008203A" w:rsidRPr="00C75A8F" w:rsidRDefault="0008203A" w:rsidP="0008203A">
      <w:pPr>
        <w:numPr>
          <w:ilvl w:val="0"/>
          <w:numId w:val="7"/>
        </w:numPr>
        <w:autoSpaceDE w:val="0"/>
        <w:autoSpaceDN w:val="0"/>
        <w:adjustRightInd w:val="0"/>
        <w:spacing w:after="0" w:line="276" w:lineRule="auto"/>
        <w:ind w:left="426" w:hanging="426"/>
        <w:jc w:val="both"/>
        <w:rPr>
          <w:rFonts w:ascii="Times New Roman" w:hAnsi="Times New Roman"/>
        </w:rPr>
      </w:pPr>
      <w:r w:rsidRPr="00C75A8F">
        <w:rPr>
          <w:rFonts w:ascii="Times New Roman" w:hAnsi="Times New Roman"/>
        </w:rPr>
        <w:t xml:space="preserve">Niezależnie od opisanych powyżej rozwiązań, mających na celu zapewnienie jak najwyższej jakości opracowywanej dokumentacji, Wykonawca ma prawo do składania uzgadniania przez Zamawiającego cząstkowych rozwiązań projektowych. </w:t>
      </w:r>
    </w:p>
    <w:p w14:paraId="36EFF79C" w14:textId="77777777" w:rsidR="0008203A" w:rsidRPr="00C75A8F" w:rsidRDefault="0008203A" w:rsidP="0008203A">
      <w:pPr>
        <w:numPr>
          <w:ilvl w:val="0"/>
          <w:numId w:val="7"/>
        </w:numPr>
        <w:autoSpaceDE w:val="0"/>
        <w:autoSpaceDN w:val="0"/>
        <w:adjustRightInd w:val="0"/>
        <w:spacing w:after="0" w:line="276" w:lineRule="auto"/>
        <w:ind w:left="426" w:hanging="426"/>
        <w:jc w:val="both"/>
        <w:rPr>
          <w:rFonts w:ascii="Times New Roman" w:hAnsi="Times New Roman"/>
        </w:rPr>
      </w:pPr>
      <w:r w:rsidRPr="00C75A8F">
        <w:rPr>
          <w:rFonts w:ascii="Times New Roman" w:hAnsi="Times New Roman"/>
        </w:rPr>
        <w:t>Wykonawca odpowiedzialny jest za jakość, rzetelność, zgodność z obowiązującymi przepisami, normami, wytycznymi i instrukcjami, nowoczesność i ekonomiczność zastosowanych rozwiązań technicznych.</w:t>
      </w:r>
    </w:p>
    <w:p w14:paraId="3E5BE775" w14:textId="7E964FDE" w:rsidR="00C1680F" w:rsidRPr="00D352DA" w:rsidRDefault="0008203A" w:rsidP="00D352DA">
      <w:pPr>
        <w:numPr>
          <w:ilvl w:val="0"/>
          <w:numId w:val="7"/>
        </w:numPr>
        <w:autoSpaceDE w:val="0"/>
        <w:autoSpaceDN w:val="0"/>
        <w:adjustRightInd w:val="0"/>
        <w:spacing w:after="0" w:line="276" w:lineRule="auto"/>
        <w:ind w:left="426" w:hanging="426"/>
        <w:jc w:val="both"/>
        <w:rPr>
          <w:rFonts w:ascii="Times New Roman" w:hAnsi="Times New Roman"/>
        </w:rPr>
      </w:pPr>
      <w:r w:rsidRPr="00D352DA">
        <w:rPr>
          <w:rFonts w:ascii="Times New Roman" w:hAnsi="Times New Roman"/>
        </w:rPr>
        <w:t>Zamawiający dopuszczają możliwość zlecenia przeprowadzenie kontroli dokumentacji projektowej niezależnej Jednostce.</w:t>
      </w:r>
      <w:r w:rsidR="00D352DA" w:rsidRPr="00D352DA">
        <w:rPr>
          <w:rFonts w:ascii="Times New Roman" w:hAnsi="Times New Roman"/>
        </w:rPr>
        <w:t xml:space="preserve"> </w:t>
      </w:r>
    </w:p>
    <w:sectPr w:rsidR="00C1680F" w:rsidRPr="00D352D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60ABA" w14:textId="77777777" w:rsidR="008972E9" w:rsidRDefault="008972E9" w:rsidP="00BA051B">
      <w:pPr>
        <w:spacing w:after="0" w:line="240" w:lineRule="auto"/>
      </w:pPr>
      <w:r>
        <w:separator/>
      </w:r>
    </w:p>
  </w:endnote>
  <w:endnote w:type="continuationSeparator" w:id="0">
    <w:p w14:paraId="4CB7860E" w14:textId="77777777" w:rsidR="008972E9" w:rsidRDefault="008972E9" w:rsidP="00BA0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F0B17" w14:textId="77777777" w:rsidR="008972E9" w:rsidRDefault="008972E9" w:rsidP="00BA051B">
      <w:pPr>
        <w:spacing w:after="0" w:line="240" w:lineRule="auto"/>
      </w:pPr>
      <w:r>
        <w:separator/>
      </w:r>
    </w:p>
  </w:footnote>
  <w:footnote w:type="continuationSeparator" w:id="0">
    <w:p w14:paraId="1A855BEB" w14:textId="77777777" w:rsidR="008972E9" w:rsidRDefault="008972E9" w:rsidP="00BA05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94BFF"/>
    <w:multiLevelType w:val="hybridMultilevel"/>
    <w:tmpl w:val="93BAB69C"/>
    <w:lvl w:ilvl="0" w:tplc="759EC074">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0F257B7"/>
    <w:multiLevelType w:val="hybridMultilevel"/>
    <w:tmpl w:val="B9047196"/>
    <w:lvl w:ilvl="0" w:tplc="04150001">
      <w:start w:val="1"/>
      <w:numFmt w:val="bullet"/>
      <w:lvlText w:val=""/>
      <w:lvlJc w:val="left"/>
      <w:pPr>
        <w:ind w:left="885" w:hanging="360"/>
      </w:pPr>
      <w:rPr>
        <w:rFonts w:ascii="Symbol" w:hAnsi="Symbol" w:hint="default"/>
      </w:rPr>
    </w:lvl>
    <w:lvl w:ilvl="1" w:tplc="04150003" w:tentative="1">
      <w:start w:val="1"/>
      <w:numFmt w:val="bullet"/>
      <w:lvlText w:val="o"/>
      <w:lvlJc w:val="left"/>
      <w:pPr>
        <w:ind w:left="1605" w:hanging="360"/>
      </w:pPr>
      <w:rPr>
        <w:rFonts w:ascii="Courier New" w:hAnsi="Courier New" w:cs="Courier New" w:hint="default"/>
      </w:rPr>
    </w:lvl>
    <w:lvl w:ilvl="2" w:tplc="04150005" w:tentative="1">
      <w:start w:val="1"/>
      <w:numFmt w:val="bullet"/>
      <w:lvlText w:val=""/>
      <w:lvlJc w:val="left"/>
      <w:pPr>
        <w:ind w:left="2325" w:hanging="360"/>
      </w:pPr>
      <w:rPr>
        <w:rFonts w:ascii="Wingdings" w:hAnsi="Wingdings" w:hint="default"/>
      </w:rPr>
    </w:lvl>
    <w:lvl w:ilvl="3" w:tplc="04150001" w:tentative="1">
      <w:start w:val="1"/>
      <w:numFmt w:val="bullet"/>
      <w:lvlText w:val=""/>
      <w:lvlJc w:val="left"/>
      <w:pPr>
        <w:ind w:left="3045" w:hanging="360"/>
      </w:pPr>
      <w:rPr>
        <w:rFonts w:ascii="Symbol" w:hAnsi="Symbol" w:hint="default"/>
      </w:rPr>
    </w:lvl>
    <w:lvl w:ilvl="4" w:tplc="04150003" w:tentative="1">
      <w:start w:val="1"/>
      <w:numFmt w:val="bullet"/>
      <w:lvlText w:val="o"/>
      <w:lvlJc w:val="left"/>
      <w:pPr>
        <w:ind w:left="3765" w:hanging="360"/>
      </w:pPr>
      <w:rPr>
        <w:rFonts w:ascii="Courier New" w:hAnsi="Courier New" w:cs="Courier New" w:hint="default"/>
      </w:rPr>
    </w:lvl>
    <w:lvl w:ilvl="5" w:tplc="04150005" w:tentative="1">
      <w:start w:val="1"/>
      <w:numFmt w:val="bullet"/>
      <w:lvlText w:val=""/>
      <w:lvlJc w:val="left"/>
      <w:pPr>
        <w:ind w:left="4485" w:hanging="360"/>
      </w:pPr>
      <w:rPr>
        <w:rFonts w:ascii="Wingdings" w:hAnsi="Wingdings" w:hint="default"/>
      </w:rPr>
    </w:lvl>
    <w:lvl w:ilvl="6" w:tplc="04150001" w:tentative="1">
      <w:start w:val="1"/>
      <w:numFmt w:val="bullet"/>
      <w:lvlText w:val=""/>
      <w:lvlJc w:val="left"/>
      <w:pPr>
        <w:ind w:left="5205" w:hanging="360"/>
      </w:pPr>
      <w:rPr>
        <w:rFonts w:ascii="Symbol" w:hAnsi="Symbol" w:hint="default"/>
      </w:rPr>
    </w:lvl>
    <w:lvl w:ilvl="7" w:tplc="04150003" w:tentative="1">
      <w:start w:val="1"/>
      <w:numFmt w:val="bullet"/>
      <w:lvlText w:val="o"/>
      <w:lvlJc w:val="left"/>
      <w:pPr>
        <w:ind w:left="5925" w:hanging="360"/>
      </w:pPr>
      <w:rPr>
        <w:rFonts w:ascii="Courier New" w:hAnsi="Courier New" w:cs="Courier New" w:hint="default"/>
      </w:rPr>
    </w:lvl>
    <w:lvl w:ilvl="8" w:tplc="04150005" w:tentative="1">
      <w:start w:val="1"/>
      <w:numFmt w:val="bullet"/>
      <w:lvlText w:val=""/>
      <w:lvlJc w:val="left"/>
      <w:pPr>
        <w:ind w:left="6645" w:hanging="360"/>
      </w:pPr>
      <w:rPr>
        <w:rFonts w:ascii="Wingdings" w:hAnsi="Wingdings" w:hint="default"/>
      </w:rPr>
    </w:lvl>
  </w:abstractNum>
  <w:abstractNum w:abstractNumId="2" w15:restartNumberingAfterBreak="0">
    <w:nsid w:val="17FA04EC"/>
    <w:multiLevelType w:val="hybridMultilevel"/>
    <w:tmpl w:val="D0840228"/>
    <w:lvl w:ilvl="0" w:tplc="0415000F">
      <w:start w:val="1"/>
      <w:numFmt w:val="decimal"/>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6B38F1"/>
    <w:multiLevelType w:val="multilevel"/>
    <w:tmpl w:val="ADF07EAA"/>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2BC45EA"/>
    <w:multiLevelType w:val="hybridMultilevel"/>
    <w:tmpl w:val="B51C7E22"/>
    <w:lvl w:ilvl="0" w:tplc="77161330">
      <w:start w:val="1"/>
      <w:numFmt w:val="upperRoman"/>
      <w:lvlText w:val="%1."/>
      <w:lvlJc w:val="left"/>
      <w:pPr>
        <w:ind w:left="3556" w:hanging="720"/>
      </w:pPr>
      <w:rPr>
        <w:rFonts w:hint="default"/>
      </w:rPr>
    </w:lvl>
    <w:lvl w:ilvl="1" w:tplc="C76E6286">
      <w:start w:val="1"/>
      <w:numFmt w:val="lowerLetter"/>
      <w:lvlText w:val="%2)"/>
      <w:lvlJc w:val="left"/>
      <w:pPr>
        <w:ind w:left="1440" w:hanging="360"/>
      </w:pPr>
      <w:rPr>
        <w:rFonts w:hint="default"/>
      </w:rPr>
    </w:lvl>
    <w:lvl w:ilvl="2" w:tplc="84A8A03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98B6AE6"/>
    <w:multiLevelType w:val="hybridMultilevel"/>
    <w:tmpl w:val="D0840228"/>
    <w:lvl w:ilvl="0" w:tplc="0415000F">
      <w:start w:val="1"/>
      <w:numFmt w:val="decimal"/>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FF20B27"/>
    <w:multiLevelType w:val="hybridMultilevel"/>
    <w:tmpl w:val="D0840228"/>
    <w:lvl w:ilvl="0" w:tplc="0415000F">
      <w:start w:val="1"/>
      <w:numFmt w:val="decimal"/>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4E3CCC"/>
    <w:multiLevelType w:val="hybridMultilevel"/>
    <w:tmpl w:val="58D2DF8E"/>
    <w:lvl w:ilvl="0" w:tplc="04150017">
      <w:start w:val="1"/>
      <w:numFmt w:val="lowerLetter"/>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8C02E34"/>
    <w:multiLevelType w:val="hybridMultilevel"/>
    <w:tmpl w:val="7206D0F0"/>
    <w:lvl w:ilvl="0" w:tplc="759EC074">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691227057">
    <w:abstractNumId w:val="0"/>
  </w:num>
  <w:num w:numId="2" w16cid:durableId="1124688870">
    <w:abstractNumId w:val="4"/>
  </w:num>
  <w:num w:numId="3" w16cid:durableId="900143394">
    <w:abstractNumId w:val="8"/>
  </w:num>
  <w:num w:numId="4" w16cid:durableId="1353999041">
    <w:abstractNumId w:val="3"/>
  </w:num>
  <w:num w:numId="5" w16cid:durableId="1324965196">
    <w:abstractNumId w:val="2"/>
  </w:num>
  <w:num w:numId="6" w16cid:durableId="13963857">
    <w:abstractNumId w:val="5"/>
  </w:num>
  <w:num w:numId="7" w16cid:durableId="1882357207">
    <w:abstractNumId w:val="7"/>
  </w:num>
  <w:num w:numId="8" w16cid:durableId="2131975227">
    <w:abstractNumId w:val="6"/>
  </w:num>
  <w:num w:numId="9" w16cid:durableId="22159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03A"/>
    <w:rsid w:val="000043FE"/>
    <w:rsid w:val="000433FD"/>
    <w:rsid w:val="000610F9"/>
    <w:rsid w:val="000634FB"/>
    <w:rsid w:val="0008203A"/>
    <w:rsid w:val="00082878"/>
    <w:rsid w:val="00084599"/>
    <w:rsid w:val="00087663"/>
    <w:rsid w:val="00097DB8"/>
    <w:rsid w:val="001152EF"/>
    <w:rsid w:val="0011551C"/>
    <w:rsid w:val="00121D9F"/>
    <w:rsid w:val="00122B60"/>
    <w:rsid w:val="001816A1"/>
    <w:rsid w:val="00181F82"/>
    <w:rsid w:val="00187FB7"/>
    <w:rsid w:val="00192B6B"/>
    <w:rsid w:val="001A2F1F"/>
    <w:rsid w:val="001B1622"/>
    <w:rsid w:val="001D4DCB"/>
    <w:rsid w:val="001E3FFA"/>
    <w:rsid w:val="00200E58"/>
    <w:rsid w:val="0023525B"/>
    <w:rsid w:val="0024595A"/>
    <w:rsid w:val="002614F5"/>
    <w:rsid w:val="00267597"/>
    <w:rsid w:val="00291A80"/>
    <w:rsid w:val="00295E39"/>
    <w:rsid w:val="002A3C00"/>
    <w:rsid w:val="002B20BD"/>
    <w:rsid w:val="002C3B1E"/>
    <w:rsid w:val="002C53C6"/>
    <w:rsid w:val="00310288"/>
    <w:rsid w:val="00322D51"/>
    <w:rsid w:val="00351D11"/>
    <w:rsid w:val="00385C14"/>
    <w:rsid w:val="003A1205"/>
    <w:rsid w:val="003A3B37"/>
    <w:rsid w:val="003B4AFA"/>
    <w:rsid w:val="003D4070"/>
    <w:rsid w:val="003E53BD"/>
    <w:rsid w:val="003E55F9"/>
    <w:rsid w:val="003F37C5"/>
    <w:rsid w:val="003F7017"/>
    <w:rsid w:val="00403D3F"/>
    <w:rsid w:val="00406B52"/>
    <w:rsid w:val="00430E8A"/>
    <w:rsid w:val="00434DC3"/>
    <w:rsid w:val="004B04C3"/>
    <w:rsid w:val="004C0256"/>
    <w:rsid w:val="004F28FE"/>
    <w:rsid w:val="004F7B89"/>
    <w:rsid w:val="00522BB7"/>
    <w:rsid w:val="00540000"/>
    <w:rsid w:val="00571D14"/>
    <w:rsid w:val="005878AE"/>
    <w:rsid w:val="005A3746"/>
    <w:rsid w:val="005B4FE6"/>
    <w:rsid w:val="005D4F7F"/>
    <w:rsid w:val="005D7C83"/>
    <w:rsid w:val="005E599B"/>
    <w:rsid w:val="005F6241"/>
    <w:rsid w:val="005F7666"/>
    <w:rsid w:val="00600FD9"/>
    <w:rsid w:val="0060732F"/>
    <w:rsid w:val="00640105"/>
    <w:rsid w:val="00655C36"/>
    <w:rsid w:val="00664BCD"/>
    <w:rsid w:val="00670D81"/>
    <w:rsid w:val="0067485C"/>
    <w:rsid w:val="00675722"/>
    <w:rsid w:val="00690E87"/>
    <w:rsid w:val="006B4B23"/>
    <w:rsid w:val="006E7B03"/>
    <w:rsid w:val="00703195"/>
    <w:rsid w:val="00705A5A"/>
    <w:rsid w:val="0071295E"/>
    <w:rsid w:val="00720B29"/>
    <w:rsid w:val="00727C0B"/>
    <w:rsid w:val="007601B3"/>
    <w:rsid w:val="00770D7B"/>
    <w:rsid w:val="00774764"/>
    <w:rsid w:val="0078552F"/>
    <w:rsid w:val="00792603"/>
    <w:rsid w:val="007D309E"/>
    <w:rsid w:val="007E3530"/>
    <w:rsid w:val="00821E05"/>
    <w:rsid w:val="00826829"/>
    <w:rsid w:val="0083719C"/>
    <w:rsid w:val="0084630A"/>
    <w:rsid w:val="00853088"/>
    <w:rsid w:val="008648DB"/>
    <w:rsid w:val="00872A86"/>
    <w:rsid w:val="00877E7F"/>
    <w:rsid w:val="00891AF1"/>
    <w:rsid w:val="008972E9"/>
    <w:rsid w:val="008C3131"/>
    <w:rsid w:val="008C5D6F"/>
    <w:rsid w:val="008C78F4"/>
    <w:rsid w:val="008E2DE0"/>
    <w:rsid w:val="008E3D05"/>
    <w:rsid w:val="008E3F10"/>
    <w:rsid w:val="00903D4E"/>
    <w:rsid w:val="0091455F"/>
    <w:rsid w:val="009269E4"/>
    <w:rsid w:val="009315DC"/>
    <w:rsid w:val="0095164A"/>
    <w:rsid w:val="00960DA6"/>
    <w:rsid w:val="00961010"/>
    <w:rsid w:val="00966AEB"/>
    <w:rsid w:val="00970453"/>
    <w:rsid w:val="00973239"/>
    <w:rsid w:val="00985788"/>
    <w:rsid w:val="0099708C"/>
    <w:rsid w:val="009A1704"/>
    <w:rsid w:val="009A6F5E"/>
    <w:rsid w:val="009C7417"/>
    <w:rsid w:val="009D014B"/>
    <w:rsid w:val="009E0502"/>
    <w:rsid w:val="009E5F2F"/>
    <w:rsid w:val="00A156FD"/>
    <w:rsid w:val="00A55A18"/>
    <w:rsid w:val="00A668F6"/>
    <w:rsid w:val="00A67ADE"/>
    <w:rsid w:val="00A725D5"/>
    <w:rsid w:val="00A74FDB"/>
    <w:rsid w:val="00A808C4"/>
    <w:rsid w:val="00A8317E"/>
    <w:rsid w:val="00A8318C"/>
    <w:rsid w:val="00A952BD"/>
    <w:rsid w:val="00A953F5"/>
    <w:rsid w:val="00A95ED1"/>
    <w:rsid w:val="00AC6603"/>
    <w:rsid w:val="00AD0CBA"/>
    <w:rsid w:val="00AD7C99"/>
    <w:rsid w:val="00B243D9"/>
    <w:rsid w:val="00B3330A"/>
    <w:rsid w:val="00B35DBA"/>
    <w:rsid w:val="00B36D80"/>
    <w:rsid w:val="00B5641A"/>
    <w:rsid w:val="00B6437F"/>
    <w:rsid w:val="00B67011"/>
    <w:rsid w:val="00B82AD4"/>
    <w:rsid w:val="00B8473B"/>
    <w:rsid w:val="00BA051B"/>
    <w:rsid w:val="00BA28EA"/>
    <w:rsid w:val="00BA6598"/>
    <w:rsid w:val="00BC5DF7"/>
    <w:rsid w:val="00BE3DDD"/>
    <w:rsid w:val="00BF2806"/>
    <w:rsid w:val="00C1680F"/>
    <w:rsid w:val="00C366DA"/>
    <w:rsid w:val="00C36C43"/>
    <w:rsid w:val="00C420A0"/>
    <w:rsid w:val="00C5152B"/>
    <w:rsid w:val="00C667C4"/>
    <w:rsid w:val="00C80B96"/>
    <w:rsid w:val="00C91EDB"/>
    <w:rsid w:val="00CB4950"/>
    <w:rsid w:val="00CE50E6"/>
    <w:rsid w:val="00CF2232"/>
    <w:rsid w:val="00D01147"/>
    <w:rsid w:val="00D14116"/>
    <w:rsid w:val="00D352DA"/>
    <w:rsid w:val="00D434F4"/>
    <w:rsid w:val="00D46FD0"/>
    <w:rsid w:val="00D64769"/>
    <w:rsid w:val="00D974A2"/>
    <w:rsid w:val="00DA13A1"/>
    <w:rsid w:val="00DA1E4A"/>
    <w:rsid w:val="00DB3B04"/>
    <w:rsid w:val="00DC1151"/>
    <w:rsid w:val="00DC30EF"/>
    <w:rsid w:val="00DC4633"/>
    <w:rsid w:val="00E25F74"/>
    <w:rsid w:val="00E26335"/>
    <w:rsid w:val="00E26C50"/>
    <w:rsid w:val="00E47A04"/>
    <w:rsid w:val="00E56EE9"/>
    <w:rsid w:val="00E751C4"/>
    <w:rsid w:val="00E95065"/>
    <w:rsid w:val="00EB1197"/>
    <w:rsid w:val="00EB5E0E"/>
    <w:rsid w:val="00EC1DE0"/>
    <w:rsid w:val="00ED1204"/>
    <w:rsid w:val="00ED29B7"/>
    <w:rsid w:val="00EF5B8C"/>
    <w:rsid w:val="00F06758"/>
    <w:rsid w:val="00F06EE6"/>
    <w:rsid w:val="00F23CE6"/>
    <w:rsid w:val="00F35A78"/>
    <w:rsid w:val="00F529CF"/>
    <w:rsid w:val="00F52D2A"/>
    <w:rsid w:val="00F57FD9"/>
    <w:rsid w:val="00F71987"/>
    <w:rsid w:val="00F7403A"/>
    <w:rsid w:val="00F804F2"/>
    <w:rsid w:val="00FB21E7"/>
    <w:rsid w:val="00FB6C5D"/>
    <w:rsid w:val="00FC121F"/>
    <w:rsid w:val="00FD1E10"/>
    <w:rsid w:val="00FE52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E2F93FE"/>
  <w15:chartTrackingRefBased/>
  <w15:docId w15:val="{F9B83551-A3C6-444E-91D7-242E5667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203A"/>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8203A"/>
    <w:rPr>
      <w:color w:val="0563C1" w:themeColor="hyperlink"/>
      <w:u w:val="single"/>
    </w:rPr>
  </w:style>
  <w:style w:type="character" w:styleId="Nierozpoznanawzmianka">
    <w:name w:val="Unresolved Mention"/>
    <w:basedOn w:val="Domylnaczcionkaakapitu"/>
    <w:uiPriority w:val="99"/>
    <w:semiHidden/>
    <w:unhideWhenUsed/>
    <w:rsid w:val="0008203A"/>
    <w:rPr>
      <w:color w:val="605E5C"/>
      <w:shd w:val="clear" w:color="auto" w:fill="E1DFDD"/>
    </w:rPr>
  </w:style>
  <w:style w:type="paragraph" w:styleId="Akapitzlist">
    <w:name w:val="List Paragraph"/>
    <w:aliases w:val="Numerowanie,Akapit z listą BS"/>
    <w:basedOn w:val="Normalny"/>
    <w:link w:val="AkapitzlistZnak"/>
    <w:uiPriority w:val="34"/>
    <w:qFormat/>
    <w:rsid w:val="0008203A"/>
    <w:pPr>
      <w:ind w:left="720"/>
      <w:contextualSpacing/>
    </w:pPr>
  </w:style>
  <w:style w:type="character" w:customStyle="1" w:styleId="AkapitzlistZnak">
    <w:name w:val="Akapit z listą Znak"/>
    <w:aliases w:val="Numerowanie Znak,Akapit z listą BS Znak"/>
    <w:link w:val="Akapitzlist"/>
    <w:uiPriority w:val="34"/>
    <w:locked/>
    <w:rsid w:val="0008203A"/>
  </w:style>
  <w:style w:type="paragraph" w:customStyle="1" w:styleId="Default">
    <w:name w:val="Default"/>
    <w:rsid w:val="0008203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styleId="Odwoaniedokomentarza">
    <w:name w:val="annotation reference"/>
    <w:basedOn w:val="Domylnaczcionkaakapitu"/>
    <w:uiPriority w:val="99"/>
    <w:semiHidden/>
    <w:unhideWhenUsed/>
    <w:rsid w:val="00403D3F"/>
    <w:rPr>
      <w:sz w:val="16"/>
      <w:szCs w:val="16"/>
    </w:rPr>
  </w:style>
  <w:style w:type="paragraph" w:styleId="Tekstkomentarza">
    <w:name w:val="annotation text"/>
    <w:basedOn w:val="Normalny"/>
    <w:link w:val="TekstkomentarzaZnak"/>
    <w:uiPriority w:val="99"/>
    <w:unhideWhenUsed/>
    <w:rsid w:val="00403D3F"/>
    <w:pPr>
      <w:spacing w:line="240" w:lineRule="auto"/>
    </w:pPr>
    <w:rPr>
      <w:sz w:val="20"/>
      <w:szCs w:val="20"/>
    </w:rPr>
  </w:style>
  <w:style w:type="character" w:customStyle="1" w:styleId="TekstkomentarzaZnak">
    <w:name w:val="Tekst komentarza Znak"/>
    <w:basedOn w:val="Domylnaczcionkaakapitu"/>
    <w:link w:val="Tekstkomentarza"/>
    <w:uiPriority w:val="99"/>
    <w:rsid w:val="00403D3F"/>
    <w:rPr>
      <w:sz w:val="20"/>
      <w:szCs w:val="20"/>
    </w:rPr>
  </w:style>
  <w:style w:type="paragraph" w:styleId="Tematkomentarza">
    <w:name w:val="annotation subject"/>
    <w:basedOn w:val="Tekstkomentarza"/>
    <w:next w:val="Tekstkomentarza"/>
    <w:link w:val="TematkomentarzaZnak"/>
    <w:uiPriority w:val="99"/>
    <w:semiHidden/>
    <w:unhideWhenUsed/>
    <w:rsid w:val="00403D3F"/>
    <w:rPr>
      <w:b/>
      <w:bCs/>
    </w:rPr>
  </w:style>
  <w:style w:type="character" w:customStyle="1" w:styleId="TematkomentarzaZnak">
    <w:name w:val="Temat komentarza Znak"/>
    <w:basedOn w:val="TekstkomentarzaZnak"/>
    <w:link w:val="Tematkomentarza"/>
    <w:uiPriority w:val="99"/>
    <w:semiHidden/>
    <w:rsid w:val="00403D3F"/>
    <w:rPr>
      <w:b/>
      <w:bCs/>
      <w:sz w:val="20"/>
      <w:szCs w:val="20"/>
    </w:rPr>
  </w:style>
  <w:style w:type="paragraph" w:styleId="Poprawka">
    <w:name w:val="Revision"/>
    <w:hidden/>
    <w:uiPriority w:val="99"/>
    <w:semiHidden/>
    <w:rsid w:val="00403D3F"/>
    <w:pPr>
      <w:spacing w:after="0" w:line="240" w:lineRule="auto"/>
    </w:pPr>
  </w:style>
  <w:style w:type="paragraph" w:styleId="Tekstprzypisukocowego">
    <w:name w:val="endnote text"/>
    <w:basedOn w:val="Normalny"/>
    <w:link w:val="TekstprzypisukocowegoZnak"/>
    <w:uiPriority w:val="99"/>
    <w:semiHidden/>
    <w:unhideWhenUsed/>
    <w:rsid w:val="00BA051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A051B"/>
    <w:rPr>
      <w:sz w:val="20"/>
      <w:szCs w:val="20"/>
    </w:rPr>
  </w:style>
  <w:style w:type="character" w:styleId="Odwoanieprzypisukocowego">
    <w:name w:val="endnote reference"/>
    <w:basedOn w:val="Domylnaczcionkaakapitu"/>
    <w:uiPriority w:val="99"/>
    <w:semiHidden/>
    <w:unhideWhenUsed/>
    <w:rsid w:val="00BA05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gison.pl/zabierzow" TargetMode="External"/><Relationship Id="rId3" Type="http://schemas.openxmlformats.org/officeDocument/2006/relationships/settings" Target="settings.xml"/><Relationship Id="rId7" Type="http://schemas.openxmlformats.org/officeDocument/2006/relationships/hyperlink" Target="http://www.planowanie.zabierzow.or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550</TotalTime>
  <Pages>8</Pages>
  <Words>3430</Words>
  <Characters>20582</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Lucyna Marek</dc:creator>
  <cp:keywords/>
  <dc:description/>
  <cp:lastModifiedBy>Paweł Chowaniec</cp:lastModifiedBy>
  <cp:revision>78</cp:revision>
  <dcterms:created xsi:type="dcterms:W3CDTF">2025-09-26T12:14:00Z</dcterms:created>
  <dcterms:modified xsi:type="dcterms:W3CDTF">2026-03-09T09:58:00Z</dcterms:modified>
</cp:coreProperties>
</file>